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B2" w:rsidRPr="00926E0D" w:rsidRDefault="006D02A6" w:rsidP="005461B2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EDITAL DO </w:t>
      </w:r>
      <w:r w:rsidR="005461B2" w:rsidRPr="00926E0D">
        <w:rPr>
          <w:b/>
          <w:color w:val="000000" w:themeColor="text1"/>
          <w:sz w:val="24"/>
          <w:szCs w:val="24"/>
        </w:rPr>
        <w:t>PROCESS</w:t>
      </w:r>
      <w:r w:rsidR="004F31D6">
        <w:rPr>
          <w:b/>
          <w:color w:val="000000" w:themeColor="text1"/>
          <w:sz w:val="24"/>
          <w:szCs w:val="24"/>
        </w:rPr>
        <w:t>O SELETIVO SIMPLIFICADO 001</w:t>
      </w:r>
      <w:r w:rsidR="00521EDD">
        <w:rPr>
          <w:b/>
          <w:color w:val="000000" w:themeColor="text1"/>
          <w:sz w:val="24"/>
          <w:szCs w:val="24"/>
        </w:rPr>
        <w:t>/2022</w:t>
      </w:r>
      <w:r w:rsidR="005461B2" w:rsidRPr="00926E0D">
        <w:rPr>
          <w:b/>
          <w:color w:val="000000" w:themeColor="text1"/>
          <w:sz w:val="24"/>
          <w:szCs w:val="24"/>
        </w:rPr>
        <w:t xml:space="preserve"> PARA CONTRATAÇÃO DE PROFISSIONAL POR TEMPO DETERMINADO E CADASTRO DE RESERVA À CELEBRAÇÃO DO CONVÊNIO DE Nº 818256/2015 – PROGRAMA ESPORTE E LAZER DA CIDADE – PELC - VIDA SAUDÁVEL.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color w:val="000000" w:themeColor="text1"/>
          <w:sz w:val="24"/>
          <w:szCs w:val="24"/>
        </w:rPr>
        <w:t>O MUNICÍPIO DE PALMAS, ESTADO DO TOCANTINS, por meio da FUNDAÇÃO MUNICIPAL DE ESPORTE E LAZER, inscrito no CNPJ/MF sob o nº 24.851.511/0017-42, com sede à Quadra 506 Sul</w:t>
      </w:r>
      <w:r w:rsidR="00E354AE">
        <w:rPr>
          <w:color w:val="000000" w:themeColor="text1"/>
          <w:sz w:val="24"/>
          <w:szCs w:val="24"/>
        </w:rPr>
        <w:t xml:space="preserve"> (Arse 42)</w:t>
      </w:r>
      <w:r w:rsidRPr="00926E0D">
        <w:rPr>
          <w:color w:val="000000" w:themeColor="text1"/>
          <w:sz w:val="24"/>
          <w:szCs w:val="24"/>
        </w:rPr>
        <w:t>, Avenida NS 04, Parque Cesamar, SN, Plano Diretor Sul CEP 77.021.692, de conformidade com a Lei 8.666/93, a Portaria Interministerial nº 507/2011, e demais legislações aplicáveis, torna público, para ciência dos interessados</w:t>
      </w:r>
      <w:r w:rsidR="006D02A6">
        <w:rPr>
          <w:color w:val="000000" w:themeColor="text1"/>
          <w:sz w:val="24"/>
          <w:szCs w:val="24"/>
        </w:rPr>
        <w:t>,</w:t>
      </w:r>
      <w:r w:rsidRPr="00926E0D">
        <w:rPr>
          <w:color w:val="000000" w:themeColor="text1"/>
          <w:sz w:val="24"/>
          <w:szCs w:val="24"/>
        </w:rPr>
        <w:t xml:space="preserve"> que estarão abertas as inscrições para o </w:t>
      </w:r>
      <w:r w:rsidRPr="00C81D36">
        <w:rPr>
          <w:color w:val="000000" w:themeColor="text1"/>
          <w:sz w:val="24"/>
          <w:szCs w:val="24"/>
        </w:rPr>
        <w:t>Processo Seletivo Simplificado</w:t>
      </w:r>
      <w:r w:rsidR="00C81D36">
        <w:rPr>
          <w:color w:val="000000" w:themeColor="text1"/>
          <w:sz w:val="24"/>
          <w:szCs w:val="24"/>
        </w:rPr>
        <w:t xml:space="preserve"> para</w:t>
      </w:r>
      <w:r w:rsidRPr="00C81D36">
        <w:rPr>
          <w:color w:val="000000" w:themeColor="text1"/>
          <w:sz w:val="24"/>
          <w:szCs w:val="24"/>
        </w:rPr>
        <w:t xml:space="preserve"> 02 (duas) vagas para</w:t>
      </w:r>
      <w:r w:rsidRPr="001B4750">
        <w:rPr>
          <w:b/>
          <w:color w:val="000000" w:themeColor="text1"/>
          <w:sz w:val="24"/>
          <w:szCs w:val="24"/>
        </w:rPr>
        <w:t xml:space="preserve"> </w:t>
      </w:r>
      <w:r w:rsidRPr="00926E0D">
        <w:rPr>
          <w:color w:val="000000" w:themeColor="text1"/>
          <w:sz w:val="24"/>
          <w:szCs w:val="24"/>
        </w:rPr>
        <w:t>Coordenador Pedagógico</w:t>
      </w:r>
      <w:r w:rsidR="00C81D36">
        <w:rPr>
          <w:color w:val="000000" w:themeColor="text1"/>
          <w:sz w:val="24"/>
          <w:szCs w:val="24"/>
        </w:rPr>
        <w:t>,</w:t>
      </w:r>
      <w:r w:rsidRPr="00926E0D">
        <w:rPr>
          <w:color w:val="000000" w:themeColor="text1"/>
          <w:sz w:val="24"/>
          <w:szCs w:val="24"/>
        </w:rPr>
        <w:t xml:space="preserve"> sendo 01 (um) vaga para suplente</w:t>
      </w:r>
      <w:r w:rsidR="00C81D36">
        <w:rPr>
          <w:color w:val="000000" w:themeColor="text1"/>
          <w:sz w:val="24"/>
          <w:szCs w:val="24"/>
        </w:rPr>
        <w:t>, para</w:t>
      </w:r>
      <w:r w:rsidRPr="00926E0D">
        <w:rPr>
          <w:color w:val="000000" w:themeColor="text1"/>
          <w:sz w:val="24"/>
          <w:szCs w:val="24"/>
        </w:rPr>
        <w:t xml:space="preserve"> 15 (quinze) vagas para Coordenador de Núcleo, sendo </w:t>
      </w:r>
      <w:r w:rsidR="00C81D36">
        <w:rPr>
          <w:color w:val="000000" w:themeColor="text1"/>
          <w:sz w:val="24"/>
          <w:szCs w:val="24"/>
        </w:rPr>
        <w:t>05 (cinco) vagas para suplentes</w:t>
      </w:r>
      <w:r w:rsidR="00C91729">
        <w:rPr>
          <w:color w:val="000000" w:themeColor="text1"/>
          <w:sz w:val="24"/>
          <w:szCs w:val="24"/>
        </w:rPr>
        <w:t>,</w:t>
      </w:r>
      <w:r w:rsidR="00C81D36">
        <w:rPr>
          <w:color w:val="000000" w:themeColor="text1"/>
          <w:sz w:val="24"/>
          <w:szCs w:val="24"/>
        </w:rPr>
        <w:t xml:space="preserve"> e para</w:t>
      </w:r>
      <w:r w:rsidRPr="00926E0D">
        <w:rPr>
          <w:color w:val="000000" w:themeColor="text1"/>
          <w:sz w:val="24"/>
          <w:szCs w:val="24"/>
        </w:rPr>
        <w:t xml:space="preserve"> 45 (quarenta e cinco) vagas para Agente Social</w:t>
      </w:r>
      <w:r w:rsidR="00C81D36">
        <w:rPr>
          <w:color w:val="000000" w:themeColor="text1"/>
          <w:sz w:val="24"/>
          <w:szCs w:val="24"/>
        </w:rPr>
        <w:t>,</w:t>
      </w:r>
      <w:r w:rsidRPr="00926E0D">
        <w:rPr>
          <w:color w:val="000000" w:themeColor="text1"/>
          <w:sz w:val="24"/>
          <w:szCs w:val="24"/>
        </w:rPr>
        <w:t xml:space="preserve"> sendo 15 (quinze) vagas para suplentes, para atuar no convênio pactuado entre</w:t>
      </w:r>
      <w:r w:rsidR="006D02A6">
        <w:rPr>
          <w:color w:val="000000" w:themeColor="text1"/>
          <w:sz w:val="24"/>
          <w:szCs w:val="24"/>
        </w:rPr>
        <w:t xml:space="preserve"> o</w:t>
      </w:r>
      <w:r w:rsidRPr="00926E0D">
        <w:rPr>
          <w:color w:val="000000" w:themeColor="text1"/>
          <w:sz w:val="24"/>
          <w:szCs w:val="24"/>
        </w:rPr>
        <w:t xml:space="preserve"> Ministé</w:t>
      </w:r>
      <w:r w:rsidR="006D02A6">
        <w:rPr>
          <w:color w:val="000000" w:themeColor="text1"/>
          <w:sz w:val="24"/>
          <w:szCs w:val="24"/>
        </w:rPr>
        <w:t>rio da Cidadania - MC</w:t>
      </w:r>
      <w:r w:rsidRPr="00926E0D">
        <w:rPr>
          <w:color w:val="000000" w:themeColor="text1"/>
          <w:sz w:val="24"/>
          <w:szCs w:val="24"/>
        </w:rPr>
        <w:t xml:space="preserve"> e</w:t>
      </w:r>
      <w:r w:rsidR="006D02A6">
        <w:rPr>
          <w:color w:val="000000" w:themeColor="text1"/>
          <w:sz w:val="24"/>
          <w:szCs w:val="24"/>
        </w:rPr>
        <w:t xml:space="preserve"> a</w:t>
      </w:r>
      <w:r w:rsidRPr="00926E0D">
        <w:rPr>
          <w:color w:val="000000" w:themeColor="text1"/>
          <w:sz w:val="24"/>
          <w:szCs w:val="24"/>
        </w:rPr>
        <w:t xml:space="preserve"> Prefeitura Municipal de Palmas sob o nº 818256/2015, nos termos das condições estabelecidas no presente in</w:t>
      </w:r>
      <w:r w:rsidR="0074773E">
        <w:rPr>
          <w:color w:val="000000" w:themeColor="text1"/>
          <w:sz w:val="24"/>
          <w:szCs w:val="24"/>
        </w:rPr>
        <w:t xml:space="preserve">strumento de chamamento público, </w:t>
      </w:r>
      <w:r w:rsidR="0074773E" w:rsidRPr="0074773E">
        <w:rPr>
          <w:b/>
          <w:color w:val="000000" w:themeColor="text1"/>
          <w:sz w:val="24"/>
          <w:szCs w:val="24"/>
        </w:rPr>
        <w:t>conforme Funcional Programática 27.812.1114.3084 – Implantação de Núcleos da Vida Saudável – PELC</w:t>
      </w:r>
      <w:r w:rsidR="0074773E">
        <w:rPr>
          <w:color w:val="000000" w:themeColor="text1"/>
          <w:sz w:val="24"/>
          <w:szCs w:val="24"/>
        </w:rPr>
        <w:t xml:space="preserve">. </w:t>
      </w:r>
    </w:p>
    <w:p w:rsidR="005461B2" w:rsidRPr="00926E0D" w:rsidRDefault="005461B2" w:rsidP="005461B2">
      <w:pPr>
        <w:jc w:val="both"/>
        <w:rPr>
          <w:b/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1- DAS DISPOSIÇÕES PRELIMINARES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1.1</w:t>
      </w:r>
      <w:r w:rsidRPr="00926E0D">
        <w:rPr>
          <w:color w:val="000000" w:themeColor="text1"/>
          <w:sz w:val="24"/>
          <w:szCs w:val="24"/>
        </w:rPr>
        <w:t>. Selecionar profissionais para</w:t>
      </w:r>
      <w:r w:rsidR="006D02A6">
        <w:rPr>
          <w:color w:val="000000" w:themeColor="text1"/>
          <w:sz w:val="24"/>
          <w:szCs w:val="24"/>
        </w:rPr>
        <w:t xml:space="preserve"> a</w:t>
      </w:r>
      <w:r w:rsidRPr="00926E0D">
        <w:rPr>
          <w:color w:val="000000" w:themeColor="text1"/>
          <w:sz w:val="24"/>
          <w:szCs w:val="24"/>
        </w:rPr>
        <w:t xml:space="preserve"> contratação de prestadores de serviços na área de Esporte e Lazer, em atendimento aos beneficiários do Programa Esporte e Lazer da Cidade – PELC - Vida Saudável, no Município de Palmas, por tempo determinado, conforme estabelecido nas diretrizes que rege o convênio nº 818256/2015.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1.2.</w:t>
      </w:r>
      <w:r w:rsidRPr="00926E0D">
        <w:rPr>
          <w:color w:val="000000" w:themeColor="text1"/>
          <w:sz w:val="24"/>
          <w:szCs w:val="24"/>
        </w:rPr>
        <w:t xml:space="preserve"> O atendimento contempla a execução de todas as atividades de ações e serviços necessários ao cumprimento dos objetivos do PELC - Vida Saudável, para realização das atividades sistemáticas e assistemáticas de esporte recreativo e de lazer, voltadas para pessoas idosas, preferencialmente acima de 60 anos, (incluindo pessoas com deficiência), com o objetivo de ampliar ações do acesso a conhecimentos e práticas de esporte e lazer, consideradas direitos sociais de todos os cidadãos.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1.3.</w:t>
      </w:r>
      <w:r w:rsidRPr="00926E0D">
        <w:rPr>
          <w:color w:val="000000" w:themeColor="text1"/>
          <w:sz w:val="24"/>
          <w:szCs w:val="24"/>
        </w:rPr>
        <w:t xml:space="preserve"> O programa é composto por núcleos e subnúcleos, onde serão desenvolvidas as atividades. Serão duas fo</w:t>
      </w:r>
      <w:r w:rsidR="001B4750">
        <w:rPr>
          <w:color w:val="000000" w:themeColor="text1"/>
          <w:sz w:val="24"/>
          <w:szCs w:val="24"/>
        </w:rPr>
        <w:t>rmas distintas de atividades:</w:t>
      </w:r>
      <w:r w:rsidRPr="00926E0D">
        <w:rPr>
          <w:color w:val="000000" w:themeColor="text1"/>
          <w:sz w:val="24"/>
          <w:szCs w:val="24"/>
        </w:rPr>
        <w:t xml:space="preserve"> sistemáticas e assistemáticas.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1.4</w:t>
      </w:r>
      <w:r w:rsidRPr="00926E0D">
        <w:rPr>
          <w:color w:val="000000" w:themeColor="text1"/>
          <w:sz w:val="24"/>
          <w:szCs w:val="24"/>
        </w:rPr>
        <w:t>. As atividades assistemáticas são previstas para serem desenvolvidas em, no mínimo, 20 eventos distribuídos no decorrer do convênio, conforme estabelecido no projeto básico.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1.5</w:t>
      </w:r>
      <w:r w:rsidRPr="00926E0D">
        <w:rPr>
          <w:color w:val="000000" w:themeColor="text1"/>
          <w:sz w:val="24"/>
          <w:szCs w:val="24"/>
        </w:rPr>
        <w:t>. Durante a vigência do contrato, a critério da Coordenação Geral, poderá haver mudança de turno de trabalho e de lotação entre os espaços de realização do Programa, conforme a necessidade do serviço, bem como cancelamento de contratos, caso os contratados não atendam às funções para as quais foram selecionados.</w:t>
      </w:r>
    </w:p>
    <w:p w:rsidR="005461B2" w:rsidRPr="005125DF" w:rsidRDefault="005461B2" w:rsidP="005461B2">
      <w:pPr>
        <w:jc w:val="both"/>
        <w:rPr>
          <w:sz w:val="24"/>
          <w:szCs w:val="24"/>
        </w:rPr>
      </w:pPr>
      <w:r w:rsidRPr="00D172BC">
        <w:rPr>
          <w:b/>
          <w:sz w:val="24"/>
          <w:szCs w:val="24"/>
        </w:rPr>
        <w:t xml:space="preserve">1.6. </w:t>
      </w:r>
      <w:r w:rsidRPr="00D172BC">
        <w:rPr>
          <w:sz w:val="24"/>
          <w:szCs w:val="24"/>
        </w:rPr>
        <w:t>A Comissão Organizadora e</w:t>
      </w:r>
      <w:r w:rsidR="006D02A6">
        <w:rPr>
          <w:sz w:val="24"/>
          <w:szCs w:val="24"/>
        </w:rPr>
        <w:t xml:space="preserve"> a</w:t>
      </w:r>
      <w:r w:rsidRPr="00D172BC">
        <w:rPr>
          <w:sz w:val="24"/>
          <w:szCs w:val="24"/>
        </w:rPr>
        <w:t xml:space="preserve"> Banca Examinadora deste Processo Seletivo Simplificado (PSS) serão responsáveis pelo andamento do Processo Seletivo</w:t>
      </w:r>
      <w:r w:rsidR="005125DF">
        <w:rPr>
          <w:sz w:val="24"/>
          <w:szCs w:val="24"/>
        </w:rPr>
        <w:t xml:space="preserve">, no qual </w:t>
      </w:r>
      <w:r w:rsidR="005125DF">
        <w:rPr>
          <w:sz w:val="24"/>
          <w:szCs w:val="24"/>
        </w:rPr>
        <w:lastRenderedPageBreak/>
        <w:t>será coordenado</w:t>
      </w:r>
      <w:r w:rsidR="00785C3E" w:rsidRPr="00D172BC">
        <w:rPr>
          <w:sz w:val="24"/>
          <w:szCs w:val="24"/>
        </w:rPr>
        <w:t xml:space="preserve"> pelo</w:t>
      </w:r>
      <w:r w:rsidR="005125DF">
        <w:rPr>
          <w:sz w:val="24"/>
          <w:szCs w:val="24"/>
        </w:rPr>
        <w:t xml:space="preserve"> (a)</w:t>
      </w:r>
      <w:r w:rsidR="00785C3E" w:rsidRPr="00D172BC">
        <w:rPr>
          <w:sz w:val="24"/>
          <w:szCs w:val="24"/>
        </w:rPr>
        <w:t xml:space="preserve"> Coordenador</w:t>
      </w:r>
      <w:r w:rsidR="006D02A6">
        <w:rPr>
          <w:sz w:val="24"/>
          <w:szCs w:val="24"/>
        </w:rPr>
        <w:t xml:space="preserve"> (a)</w:t>
      </w:r>
      <w:r w:rsidR="00785C3E" w:rsidRPr="00D172BC">
        <w:rPr>
          <w:sz w:val="24"/>
          <w:szCs w:val="24"/>
        </w:rPr>
        <w:t xml:space="preserve"> Geral do projeto,</w:t>
      </w:r>
      <w:r w:rsidR="005125DF">
        <w:rPr>
          <w:sz w:val="24"/>
          <w:szCs w:val="24"/>
        </w:rPr>
        <w:t xml:space="preserve"> e serão compostos</w:t>
      </w:r>
      <w:r w:rsidRPr="00D172BC">
        <w:rPr>
          <w:sz w:val="24"/>
          <w:szCs w:val="24"/>
        </w:rPr>
        <w:t xml:space="preserve"> por 06 (seis) membros, os quais 04 (qu</w:t>
      </w:r>
      <w:r w:rsidR="00785C3E" w:rsidRPr="00D172BC">
        <w:rPr>
          <w:sz w:val="24"/>
          <w:szCs w:val="24"/>
        </w:rPr>
        <w:t xml:space="preserve">atro) serão servidores </w:t>
      </w:r>
      <w:r w:rsidR="005125DF">
        <w:rPr>
          <w:sz w:val="24"/>
          <w:szCs w:val="24"/>
        </w:rPr>
        <w:t>designado</w:t>
      </w:r>
      <w:r w:rsidRPr="00D172BC">
        <w:rPr>
          <w:sz w:val="24"/>
          <w:szCs w:val="24"/>
        </w:rPr>
        <w:t>s pelo Presidente da Fundação Municipal de Espo</w:t>
      </w:r>
      <w:r w:rsidR="00785C3E" w:rsidRPr="00D172BC">
        <w:rPr>
          <w:sz w:val="24"/>
          <w:szCs w:val="24"/>
        </w:rPr>
        <w:t>rte</w:t>
      </w:r>
      <w:r w:rsidR="005125DF">
        <w:rPr>
          <w:sz w:val="24"/>
          <w:szCs w:val="24"/>
        </w:rPr>
        <w:t>s e Lazer (FUNDESPORTES),</w:t>
      </w:r>
      <w:r w:rsidR="00785C3E" w:rsidRPr="00D172BC">
        <w:rPr>
          <w:sz w:val="24"/>
          <w:szCs w:val="24"/>
        </w:rPr>
        <w:t xml:space="preserve"> 01 (um</w:t>
      </w:r>
      <w:r w:rsidRPr="00D172BC">
        <w:rPr>
          <w:sz w:val="24"/>
          <w:szCs w:val="24"/>
        </w:rPr>
        <w:t>) membro</w:t>
      </w:r>
      <w:r w:rsidR="00785C3E" w:rsidRPr="00D172BC">
        <w:rPr>
          <w:sz w:val="24"/>
          <w:szCs w:val="24"/>
        </w:rPr>
        <w:t xml:space="preserve"> será</w:t>
      </w:r>
      <w:r w:rsidRPr="00D172BC">
        <w:rPr>
          <w:sz w:val="24"/>
          <w:szCs w:val="24"/>
        </w:rPr>
        <w:t xml:space="preserve"> de indicação do Conselho Municipal dos Dire</w:t>
      </w:r>
      <w:r w:rsidR="005125DF">
        <w:rPr>
          <w:sz w:val="24"/>
          <w:szCs w:val="24"/>
        </w:rPr>
        <w:t xml:space="preserve">itos da Pessoa Idosa – COMDIPI </w:t>
      </w:r>
      <w:r w:rsidR="00785C3E" w:rsidRPr="00D172BC">
        <w:rPr>
          <w:sz w:val="24"/>
          <w:szCs w:val="24"/>
        </w:rPr>
        <w:t xml:space="preserve">e 01 (um) membro responsável pelo </w:t>
      </w:r>
      <w:r w:rsidR="00785C3E" w:rsidRPr="00C81D36">
        <w:rPr>
          <w:sz w:val="24"/>
          <w:szCs w:val="24"/>
        </w:rPr>
        <w:t>Parque</w:t>
      </w:r>
      <w:r w:rsidR="00C81D36">
        <w:rPr>
          <w:sz w:val="24"/>
          <w:szCs w:val="24"/>
        </w:rPr>
        <w:t xml:space="preserve"> Municipal da Pessoa Idosa de Palmas – Francisco Xavier de Oliveira</w:t>
      </w:r>
      <w:r w:rsidR="005125DF">
        <w:rPr>
          <w:sz w:val="24"/>
          <w:szCs w:val="24"/>
        </w:rPr>
        <w:t xml:space="preserve">, este </w:t>
      </w:r>
      <w:r w:rsidR="005125DF" w:rsidRPr="005125DF">
        <w:rPr>
          <w:sz w:val="24"/>
          <w:szCs w:val="24"/>
        </w:rPr>
        <w:t>subordinado à Secretaria Municipal de Desenvolvimento Social (SEDES)</w:t>
      </w:r>
      <w:r w:rsidR="005125DF">
        <w:rPr>
          <w:sz w:val="24"/>
          <w:szCs w:val="24"/>
        </w:rPr>
        <w:t>.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1.7.</w:t>
      </w:r>
      <w:r w:rsidRPr="00926E0D">
        <w:rPr>
          <w:color w:val="000000" w:themeColor="text1"/>
          <w:sz w:val="24"/>
          <w:szCs w:val="24"/>
        </w:rPr>
        <w:t xml:space="preserve"> O convênio prevê</w:t>
      </w:r>
      <w:r w:rsidR="00F27FE3">
        <w:rPr>
          <w:color w:val="000000" w:themeColor="text1"/>
          <w:sz w:val="24"/>
          <w:szCs w:val="24"/>
        </w:rPr>
        <w:t xml:space="preserve"> até</w:t>
      </w:r>
      <w:r w:rsidRPr="00926E0D">
        <w:rPr>
          <w:color w:val="000000" w:themeColor="text1"/>
          <w:sz w:val="24"/>
          <w:szCs w:val="24"/>
        </w:rPr>
        <w:t xml:space="preserve"> 21 meses de atividades sistemáticas e assistemáticas, conforme a sua vigência.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1.8.</w:t>
      </w:r>
      <w:r w:rsidRPr="00926E0D">
        <w:rPr>
          <w:color w:val="000000" w:themeColor="text1"/>
          <w:sz w:val="24"/>
          <w:szCs w:val="24"/>
        </w:rPr>
        <w:t xml:space="preserve"> Este Edital tem prazo de validade contado a partir da data de publicação da homologação do resultado final, e somente será prorrogado, caso a vigência estabelecida pel</w:t>
      </w:r>
      <w:r w:rsidR="005125DF">
        <w:rPr>
          <w:color w:val="000000" w:themeColor="text1"/>
          <w:sz w:val="24"/>
          <w:szCs w:val="24"/>
        </w:rPr>
        <w:t>o convênio Ministério da Cidadania</w:t>
      </w:r>
      <w:r w:rsidRPr="00926E0D">
        <w:rPr>
          <w:color w:val="000000" w:themeColor="text1"/>
          <w:sz w:val="24"/>
          <w:szCs w:val="24"/>
        </w:rPr>
        <w:t>/Prefeitura Municipal nº 818256/2015, também seja prorrogada, mediante Ato Oficial e publicação no Diário Oficial da União.</w:t>
      </w:r>
    </w:p>
    <w:p w:rsidR="005461B2" w:rsidRPr="00785C3E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1.9. </w:t>
      </w:r>
      <w:r w:rsidRPr="00785C3E">
        <w:rPr>
          <w:color w:val="000000" w:themeColor="text1"/>
          <w:sz w:val="24"/>
          <w:szCs w:val="24"/>
        </w:rPr>
        <w:t>A FUNDESPORTES dará ampla divulgação às fases de chamada do PSS e aos resultados de todas as fases no Diário Oficial do Município de Palmas no endereço eletrônico http://diariooficial.palmas.to.gov.br/, no site oficial da Prefeitura de Palmas no endereço eletrônico: http://www.palmas.t</w:t>
      </w:r>
      <w:r w:rsidR="00B7167D">
        <w:rPr>
          <w:color w:val="000000" w:themeColor="text1"/>
          <w:sz w:val="24"/>
          <w:szCs w:val="24"/>
        </w:rPr>
        <w:t>o.gov.br.</w:t>
      </w:r>
    </w:p>
    <w:p w:rsidR="005461B2" w:rsidRPr="00785C3E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B6734B">
        <w:rPr>
          <w:b/>
          <w:color w:val="000000" w:themeColor="text1"/>
          <w:sz w:val="24"/>
          <w:szCs w:val="24"/>
        </w:rPr>
        <w:t>1.10</w:t>
      </w:r>
      <w:r w:rsidRPr="00785C3E">
        <w:rPr>
          <w:color w:val="000000" w:themeColor="text1"/>
          <w:sz w:val="24"/>
          <w:szCs w:val="24"/>
        </w:rPr>
        <w:t>. Os contratos respeitarão a proporção de 20X1 para contratação de pessoa com deficiência na forma do Decreto Federal nº 3.298, de 20 de dezembro de 1999, e suas alterações.</w:t>
      </w:r>
    </w:p>
    <w:p w:rsidR="005461B2" w:rsidRPr="00926E0D" w:rsidRDefault="005461B2" w:rsidP="005461B2">
      <w:pPr>
        <w:jc w:val="both"/>
        <w:rPr>
          <w:b/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2 - DA PARTICIPAÇÃO NO PROCESSO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2.1 </w:t>
      </w:r>
      <w:r w:rsidRPr="00926E0D">
        <w:rPr>
          <w:color w:val="000000" w:themeColor="text1"/>
          <w:sz w:val="24"/>
          <w:szCs w:val="24"/>
        </w:rPr>
        <w:t>Cargo: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2.1.1 </w:t>
      </w:r>
      <w:r w:rsidRPr="00926E0D">
        <w:rPr>
          <w:color w:val="000000" w:themeColor="text1"/>
          <w:sz w:val="24"/>
          <w:szCs w:val="24"/>
        </w:rPr>
        <w:t>Coordenador Pedagógico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2.1.1.1. </w:t>
      </w:r>
      <w:r w:rsidRPr="00926E0D">
        <w:rPr>
          <w:color w:val="000000" w:themeColor="text1"/>
          <w:sz w:val="24"/>
          <w:szCs w:val="24"/>
        </w:rPr>
        <w:t xml:space="preserve">Poderão participar deste Processo Seletivo, para contratação temporária, profissionais com formação </w:t>
      </w:r>
      <w:r>
        <w:rPr>
          <w:b/>
          <w:color w:val="000000" w:themeColor="text1"/>
          <w:sz w:val="24"/>
          <w:szCs w:val="24"/>
        </w:rPr>
        <w:t xml:space="preserve">superior da </w:t>
      </w:r>
      <w:r w:rsidR="00B7167D" w:rsidRPr="00D172BC">
        <w:rPr>
          <w:b/>
          <w:sz w:val="24"/>
          <w:szCs w:val="24"/>
        </w:rPr>
        <w:t>área de</w:t>
      </w:r>
      <w:r w:rsidRPr="00D172BC">
        <w:rPr>
          <w:b/>
          <w:sz w:val="24"/>
          <w:szCs w:val="24"/>
        </w:rPr>
        <w:t xml:space="preserve"> Educação</w:t>
      </w:r>
      <w:r w:rsidR="00B7167D" w:rsidRPr="00D172BC">
        <w:rPr>
          <w:b/>
          <w:sz w:val="24"/>
          <w:szCs w:val="24"/>
        </w:rPr>
        <w:t xml:space="preserve"> sendo</w:t>
      </w:r>
      <w:r w:rsidRPr="00D172BC">
        <w:rPr>
          <w:b/>
          <w:sz w:val="24"/>
          <w:szCs w:val="24"/>
        </w:rPr>
        <w:t>,</w:t>
      </w:r>
      <w:r w:rsidR="00B7167D" w:rsidRPr="00D172BC">
        <w:rPr>
          <w:b/>
          <w:sz w:val="24"/>
          <w:szCs w:val="24"/>
        </w:rPr>
        <w:t xml:space="preserve"> Pedagogia,</w:t>
      </w:r>
      <w:r w:rsidRPr="004D1160">
        <w:rPr>
          <w:b/>
          <w:color w:val="FF0000"/>
          <w:sz w:val="24"/>
          <w:szCs w:val="24"/>
        </w:rPr>
        <w:t xml:space="preserve"> </w:t>
      </w:r>
      <w:r w:rsidRPr="00D172BC">
        <w:rPr>
          <w:b/>
          <w:sz w:val="24"/>
          <w:szCs w:val="24"/>
        </w:rPr>
        <w:t>Educação Física, Esporte e/ou Lazer –</w:t>
      </w:r>
      <w:r w:rsidRPr="00926E0D">
        <w:rPr>
          <w:b/>
          <w:color w:val="000000" w:themeColor="text1"/>
          <w:sz w:val="24"/>
          <w:szCs w:val="24"/>
        </w:rPr>
        <w:t xml:space="preserve"> licenciados/bacharéis</w:t>
      </w:r>
      <w:r w:rsidRPr="00926E0D">
        <w:rPr>
          <w:color w:val="000000" w:themeColor="text1"/>
          <w:sz w:val="24"/>
          <w:szCs w:val="24"/>
        </w:rPr>
        <w:t>, que atenda as requisições atribuídas no item 5 (cinco) deste edital.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2.1.2</w:t>
      </w:r>
      <w:r w:rsidRPr="00926E0D">
        <w:rPr>
          <w:color w:val="000000" w:themeColor="text1"/>
          <w:sz w:val="24"/>
          <w:szCs w:val="24"/>
        </w:rPr>
        <w:t xml:space="preserve"> Coordenador de Núcleo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2.1.2.1</w:t>
      </w:r>
      <w:r w:rsidRPr="00926E0D">
        <w:rPr>
          <w:color w:val="000000" w:themeColor="text1"/>
          <w:sz w:val="24"/>
          <w:szCs w:val="24"/>
        </w:rPr>
        <w:t>. Poderão participar deste Processo Seletivo, para contratação temporária, profissionais com formação superior no âmbito da Educação</w:t>
      </w:r>
      <w:r w:rsidR="00B7167D">
        <w:rPr>
          <w:color w:val="000000" w:themeColor="text1"/>
          <w:sz w:val="24"/>
          <w:szCs w:val="24"/>
        </w:rPr>
        <w:t xml:space="preserve"> sendo</w:t>
      </w:r>
      <w:r w:rsidRPr="00926E0D">
        <w:rPr>
          <w:color w:val="000000" w:themeColor="text1"/>
          <w:sz w:val="24"/>
          <w:szCs w:val="24"/>
        </w:rPr>
        <w:t>,</w:t>
      </w:r>
      <w:r w:rsidR="00B7167D">
        <w:rPr>
          <w:color w:val="000000" w:themeColor="text1"/>
          <w:sz w:val="24"/>
          <w:szCs w:val="24"/>
        </w:rPr>
        <w:t xml:space="preserve"> Pedagogia, Educação Física,</w:t>
      </w:r>
      <w:r w:rsidRPr="00926E0D">
        <w:rPr>
          <w:color w:val="000000" w:themeColor="text1"/>
          <w:sz w:val="24"/>
          <w:szCs w:val="24"/>
        </w:rPr>
        <w:t xml:space="preserve"> Esporte e/ou Lazer – </w:t>
      </w:r>
      <w:r w:rsidRPr="00926E0D">
        <w:rPr>
          <w:b/>
          <w:color w:val="000000" w:themeColor="text1"/>
          <w:sz w:val="24"/>
          <w:szCs w:val="24"/>
        </w:rPr>
        <w:t>licenciados/bacharéis</w:t>
      </w:r>
      <w:r w:rsidRPr="00926E0D">
        <w:rPr>
          <w:color w:val="000000" w:themeColor="text1"/>
          <w:sz w:val="24"/>
          <w:szCs w:val="24"/>
        </w:rPr>
        <w:t>, que atenda as requisições atribuídas no item 5 (cinco) deste edital.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2.1.3</w:t>
      </w:r>
      <w:r w:rsidRPr="00926E0D">
        <w:rPr>
          <w:color w:val="000000" w:themeColor="text1"/>
          <w:sz w:val="24"/>
          <w:szCs w:val="24"/>
        </w:rPr>
        <w:t xml:space="preserve"> Agente Social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2.1.3.1. </w:t>
      </w:r>
      <w:r w:rsidRPr="00926E0D">
        <w:rPr>
          <w:color w:val="000000" w:themeColor="text1"/>
          <w:sz w:val="24"/>
          <w:szCs w:val="24"/>
        </w:rPr>
        <w:t>Poderão participar deste Processo Seletivo, para contratação temporária, pessoas com no mínimo segundo grau completo que atenda as requisições atribuídas no item 5 (cinco) deste edital.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lastRenderedPageBreak/>
        <w:t>2.2.</w:t>
      </w:r>
      <w:r w:rsidRPr="00926E0D">
        <w:rPr>
          <w:color w:val="000000" w:themeColor="text1"/>
          <w:sz w:val="24"/>
          <w:szCs w:val="24"/>
        </w:rPr>
        <w:t xml:space="preserve"> O candidato somente poderá participar da Seleção concorrendo a 01 (uma) única vaga, devendo estar especificada na ficha (anexo l, II ou </w:t>
      </w:r>
      <w:proofErr w:type="spellStart"/>
      <w:r w:rsidRPr="00926E0D">
        <w:rPr>
          <w:color w:val="000000" w:themeColor="text1"/>
          <w:sz w:val="24"/>
          <w:szCs w:val="24"/>
        </w:rPr>
        <w:t>lII</w:t>
      </w:r>
      <w:proofErr w:type="spellEnd"/>
      <w:r w:rsidRPr="00926E0D">
        <w:rPr>
          <w:color w:val="000000" w:themeColor="text1"/>
          <w:sz w:val="24"/>
          <w:szCs w:val="24"/>
        </w:rPr>
        <w:t>) de acordo com o apresentado no quadro de vagas.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2.3.</w:t>
      </w:r>
      <w:r w:rsidRPr="00926E0D">
        <w:rPr>
          <w:color w:val="000000" w:themeColor="text1"/>
          <w:sz w:val="24"/>
          <w:szCs w:val="24"/>
        </w:rPr>
        <w:t xml:space="preserve"> A inscrição no Processo Seletivo implica manifestação do interesse do candidato em participar da seleção, junto à Fundação Municipal de Esporte</w:t>
      </w:r>
      <w:r w:rsidR="005125DF">
        <w:rPr>
          <w:color w:val="000000" w:themeColor="text1"/>
          <w:sz w:val="24"/>
          <w:szCs w:val="24"/>
        </w:rPr>
        <w:t>s</w:t>
      </w:r>
      <w:r w:rsidRPr="00926E0D">
        <w:rPr>
          <w:color w:val="000000" w:themeColor="text1"/>
          <w:sz w:val="24"/>
          <w:szCs w:val="24"/>
        </w:rPr>
        <w:t xml:space="preserve"> e Lazer de Palmas, aceitação e submissão, independentemente de declaração expressa, a todas as normas e condições estabelecidas no presente Edital, nas Diretrizes do Programa de Esporte e Lazer da Cidade - PELC, bem como aos atos normativos pertinentes expedidos pela Administração Municipal.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2.4</w:t>
      </w:r>
      <w:r w:rsidRPr="00926E0D">
        <w:rPr>
          <w:color w:val="000000" w:themeColor="text1"/>
          <w:sz w:val="24"/>
          <w:szCs w:val="24"/>
        </w:rPr>
        <w:t xml:space="preserve"> Os interessados inscritos, somente serão habilitados para participar deste Processo Seletivo caso entregue</w:t>
      </w:r>
      <w:r w:rsidR="005125DF">
        <w:rPr>
          <w:color w:val="000000" w:themeColor="text1"/>
          <w:sz w:val="24"/>
          <w:szCs w:val="24"/>
        </w:rPr>
        <w:t>m</w:t>
      </w:r>
      <w:r w:rsidRPr="00926E0D">
        <w:rPr>
          <w:color w:val="000000" w:themeColor="text1"/>
          <w:sz w:val="24"/>
          <w:szCs w:val="24"/>
        </w:rPr>
        <w:t xml:space="preserve"> toda</w:t>
      </w:r>
      <w:r w:rsidR="005125DF">
        <w:rPr>
          <w:color w:val="000000" w:themeColor="text1"/>
          <w:sz w:val="24"/>
          <w:szCs w:val="24"/>
        </w:rPr>
        <w:t xml:space="preserve"> a</w:t>
      </w:r>
      <w:r w:rsidRPr="00926E0D">
        <w:rPr>
          <w:color w:val="000000" w:themeColor="text1"/>
          <w:sz w:val="24"/>
          <w:szCs w:val="24"/>
        </w:rPr>
        <w:t xml:space="preserve"> documentação exigida no item 4 (quatro) e seus respectivos subitens, na data estabelecida, e serão selecionados mediante avaliação de títulos e entrevista individual, conforme item 6 (seis) e seus respectivos subitens, cujo procedimento é de responsabilidade do Município de Palmas, por meio da Fundação Municipal de Esporte</w:t>
      </w:r>
      <w:r w:rsidR="005125DF">
        <w:rPr>
          <w:color w:val="000000" w:themeColor="text1"/>
          <w:sz w:val="24"/>
          <w:szCs w:val="24"/>
        </w:rPr>
        <w:t>s</w:t>
      </w:r>
      <w:r w:rsidRPr="00926E0D">
        <w:rPr>
          <w:color w:val="000000" w:themeColor="text1"/>
          <w:sz w:val="24"/>
          <w:szCs w:val="24"/>
        </w:rPr>
        <w:t xml:space="preserve"> e Lazer – FUNDESPORTE, da Comissão Organizadora e da Banca Examinadora.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2.5</w:t>
      </w:r>
      <w:r w:rsidRPr="00926E0D">
        <w:rPr>
          <w:color w:val="000000" w:themeColor="text1"/>
          <w:sz w:val="24"/>
          <w:szCs w:val="24"/>
        </w:rPr>
        <w:t xml:space="preserve"> A quantidade de vagas deste certame está prevista no item 1 (um), sendo que, o limite de vagas para o Processo Seletivo de pessoas físicas depende da necessidade da Fundação Municipal de Esporte</w:t>
      </w:r>
      <w:r w:rsidR="005125DF">
        <w:rPr>
          <w:color w:val="000000" w:themeColor="text1"/>
          <w:sz w:val="24"/>
          <w:szCs w:val="24"/>
        </w:rPr>
        <w:t>s</w:t>
      </w:r>
      <w:r w:rsidRPr="00926E0D">
        <w:rPr>
          <w:color w:val="000000" w:themeColor="text1"/>
          <w:sz w:val="24"/>
          <w:szCs w:val="24"/>
        </w:rPr>
        <w:t xml:space="preserve"> e Lazer – FUNDESPORTE</w:t>
      </w:r>
      <w:r w:rsidR="005125DF">
        <w:rPr>
          <w:color w:val="000000" w:themeColor="text1"/>
          <w:sz w:val="24"/>
          <w:szCs w:val="24"/>
        </w:rPr>
        <w:t>S</w:t>
      </w:r>
      <w:r w:rsidRPr="00926E0D">
        <w:rPr>
          <w:color w:val="000000" w:themeColor="text1"/>
          <w:sz w:val="24"/>
          <w:szCs w:val="24"/>
        </w:rPr>
        <w:t xml:space="preserve"> - dentro dos limites estabelecidos pel</w:t>
      </w:r>
      <w:r w:rsidR="005125DF">
        <w:rPr>
          <w:color w:val="000000" w:themeColor="text1"/>
          <w:sz w:val="24"/>
          <w:szCs w:val="24"/>
        </w:rPr>
        <w:t>o convênio Ministério da Cidadania</w:t>
      </w:r>
      <w:r w:rsidRPr="00926E0D">
        <w:rPr>
          <w:color w:val="000000" w:themeColor="text1"/>
          <w:sz w:val="24"/>
          <w:szCs w:val="24"/>
        </w:rPr>
        <w:t>/Prefeitura Municipal nº 818256/2015.</w:t>
      </w:r>
    </w:p>
    <w:p w:rsidR="005461B2" w:rsidRPr="00926E0D" w:rsidRDefault="005461B2" w:rsidP="005461B2">
      <w:pPr>
        <w:jc w:val="both"/>
        <w:rPr>
          <w:b/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3 - DA IMPUGNAÇÃO DO EDITAL DE CHAMAMENTO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3.1.</w:t>
      </w:r>
      <w:r w:rsidRPr="00926E0D">
        <w:rPr>
          <w:color w:val="000000" w:themeColor="text1"/>
          <w:sz w:val="24"/>
          <w:szCs w:val="24"/>
        </w:rPr>
        <w:t xml:space="preserve"> Qualquer interessado poderá impugnar o presente Edital de Chamamento Público por eventuais irregularidades, podendo protocolar o pedido de </w:t>
      </w:r>
      <w:r w:rsidR="003C334D">
        <w:rPr>
          <w:color w:val="000000" w:themeColor="text1"/>
          <w:sz w:val="24"/>
          <w:szCs w:val="24"/>
        </w:rPr>
        <w:t>impugnação no prazo máximo de 03</w:t>
      </w:r>
      <w:r w:rsidRPr="00926E0D">
        <w:rPr>
          <w:color w:val="000000" w:themeColor="text1"/>
          <w:sz w:val="24"/>
          <w:szCs w:val="24"/>
        </w:rPr>
        <w:t xml:space="preserve"> (três) dias úteis, a partir da data da publicação do mesmo, na Fundação Municipal de Esporte</w:t>
      </w:r>
      <w:r w:rsidR="005125DF">
        <w:rPr>
          <w:color w:val="000000" w:themeColor="text1"/>
          <w:sz w:val="24"/>
          <w:szCs w:val="24"/>
        </w:rPr>
        <w:t>s</w:t>
      </w:r>
      <w:r w:rsidRPr="00926E0D">
        <w:rPr>
          <w:color w:val="000000" w:themeColor="text1"/>
          <w:sz w:val="24"/>
          <w:szCs w:val="24"/>
        </w:rPr>
        <w:t xml:space="preserve"> e Lazer – FUNDESPORTE</w:t>
      </w:r>
      <w:r w:rsidR="005125DF">
        <w:rPr>
          <w:color w:val="000000" w:themeColor="text1"/>
          <w:sz w:val="24"/>
          <w:szCs w:val="24"/>
        </w:rPr>
        <w:t>S</w:t>
      </w:r>
      <w:r w:rsidRPr="00926E0D">
        <w:rPr>
          <w:color w:val="000000" w:themeColor="text1"/>
          <w:sz w:val="24"/>
          <w:szCs w:val="24"/>
        </w:rPr>
        <w:t xml:space="preserve">. </w:t>
      </w:r>
    </w:p>
    <w:p w:rsidR="005461B2" w:rsidRPr="00926E0D" w:rsidRDefault="005461B2" w:rsidP="005461B2">
      <w:pPr>
        <w:jc w:val="both"/>
        <w:rPr>
          <w:b/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4 - DAS VAGAS DESTINADAS AS PESSOAS COM DEFICIÊNCIA: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color w:val="000000" w:themeColor="text1"/>
          <w:sz w:val="24"/>
          <w:szCs w:val="24"/>
        </w:rPr>
        <w:t xml:space="preserve">4.1 – Para a comprovação de atendimento à condição de Pessoa com Deficiência - </w:t>
      </w:r>
      <w:proofErr w:type="spellStart"/>
      <w:r w:rsidRPr="00926E0D">
        <w:rPr>
          <w:color w:val="000000" w:themeColor="text1"/>
          <w:sz w:val="24"/>
          <w:szCs w:val="24"/>
        </w:rPr>
        <w:t>PcD</w:t>
      </w:r>
      <w:proofErr w:type="spellEnd"/>
      <w:r w:rsidRPr="00926E0D">
        <w:rPr>
          <w:color w:val="000000" w:themeColor="text1"/>
          <w:sz w:val="24"/>
          <w:szCs w:val="24"/>
        </w:rPr>
        <w:t>, o candidato inscrito nesta condição deverá apresentar laudo médico original dentro do prazo de inscrições, que declare compatibilidade com a atribuição do cargo, atestando a espécie e o grau ou nível da deficiência com expressa referência ao código correspondente da Classificação Internacional</w:t>
      </w:r>
      <w:r w:rsidR="005125DF">
        <w:rPr>
          <w:color w:val="000000" w:themeColor="text1"/>
          <w:sz w:val="24"/>
          <w:szCs w:val="24"/>
        </w:rPr>
        <w:t xml:space="preserve"> de Doenças (CID-10), bem como a</w:t>
      </w:r>
      <w:r w:rsidRPr="00926E0D">
        <w:rPr>
          <w:color w:val="000000" w:themeColor="text1"/>
          <w:sz w:val="24"/>
          <w:szCs w:val="24"/>
        </w:rPr>
        <w:t xml:space="preserve"> provável causa da deficiência e sua correlação com a previsão do Decreto Federal nº 3.298, de 20 de dezembro de 1999 e suas alterações.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B6734B">
        <w:rPr>
          <w:b/>
          <w:color w:val="000000" w:themeColor="text1"/>
          <w:sz w:val="24"/>
          <w:szCs w:val="24"/>
        </w:rPr>
        <w:t>4.2</w:t>
      </w:r>
      <w:r w:rsidRPr="00926E0D">
        <w:rPr>
          <w:color w:val="000000" w:themeColor="text1"/>
          <w:sz w:val="24"/>
          <w:szCs w:val="24"/>
        </w:rPr>
        <w:t xml:space="preserve"> - O candidato que não enviar os documentos a que se refere o item 4.1 ou que não atendem aos critérios legais para concorrência às vagas reservadas a </w:t>
      </w:r>
      <w:proofErr w:type="spellStart"/>
      <w:r w:rsidRPr="00926E0D">
        <w:rPr>
          <w:color w:val="000000" w:themeColor="text1"/>
          <w:sz w:val="24"/>
          <w:szCs w:val="24"/>
        </w:rPr>
        <w:t>PcD´s</w:t>
      </w:r>
      <w:proofErr w:type="spellEnd"/>
      <w:r w:rsidRPr="00926E0D">
        <w:rPr>
          <w:color w:val="000000" w:themeColor="text1"/>
          <w:sz w:val="24"/>
          <w:szCs w:val="24"/>
        </w:rPr>
        <w:t>, terá sua solicitação indeferida.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B6734B">
        <w:rPr>
          <w:b/>
          <w:color w:val="000000" w:themeColor="text1"/>
          <w:sz w:val="24"/>
          <w:szCs w:val="24"/>
        </w:rPr>
        <w:t>4.3</w:t>
      </w:r>
      <w:r w:rsidRPr="00926E0D">
        <w:rPr>
          <w:color w:val="000000" w:themeColor="text1"/>
          <w:sz w:val="24"/>
          <w:szCs w:val="24"/>
        </w:rPr>
        <w:t xml:space="preserve"> – Será aceito somente laudo médico emitido nos últimos seis (06) meses, tendo como referência a data da chamada para contratação.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B6734B">
        <w:rPr>
          <w:b/>
          <w:color w:val="000000" w:themeColor="text1"/>
          <w:sz w:val="24"/>
          <w:szCs w:val="24"/>
        </w:rPr>
        <w:lastRenderedPageBreak/>
        <w:t>4.4</w:t>
      </w:r>
      <w:r w:rsidRPr="00926E0D">
        <w:rPr>
          <w:color w:val="000000" w:themeColor="text1"/>
          <w:sz w:val="24"/>
          <w:szCs w:val="24"/>
        </w:rPr>
        <w:t xml:space="preserve"> – A inobservância do disposto nos itens 4.1, 4.2 e 4.3 acarretará a perda do direito ao pleito das vagas reservadas, ficando o candidato sujeito à observância de sua classificação na lista geral de resultado do processo seletivo.</w:t>
      </w:r>
    </w:p>
    <w:p w:rsidR="005461B2" w:rsidRPr="00926E0D" w:rsidRDefault="005461B2" w:rsidP="005461B2">
      <w:pPr>
        <w:jc w:val="both"/>
        <w:rPr>
          <w:b/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5 - DA INSCRIÇÃO E DOCUMENTOS EXIGIDOS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5.1.</w:t>
      </w:r>
      <w:r w:rsidRPr="00926E0D">
        <w:rPr>
          <w:color w:val="000000" w:themeColor="text1"/>
          <w:sz w:val="24"/>
          <w:szCs w:val="24"/>
        </w:rPr>
        <w:t xml:space="preserve"> Os candidatos interessados neste Processo Seletivo Simplificado deverão entregar pessoalmente a documentação exigida (munidos</w:t>
      </w:r>
      <w:r w:rsidR="006F6D83">
        <w:rPr>
          <w:color w:val="000000" w:themeColor="text1"/>
          <w:sz w:val="24"/>
          <w:szCs w:val="24"/>
        </w:rPr>
        <w:t xml:space="preserve"> dos originais) </w:t>
      </w:r>
      <w:r w:rsidR="003C334D">
        <w:rPr>
          <w:color w:val="000000" w:themeColor="text1"/>
          <w:sz w:val="24"/>
          <w:szCs w:val="24"/>
        </w:rPr>
        <w:t>entre os dias 15</w:t>
      </w:r>
      <w:r w:rsidR="0066268E">
        <w:rPr>
          <w:color w:val="000000" w:themeColor="text1"/>
          <w:sz w:val="24"/>
          <w:szCs w:val="24"/>
        </w:rPr>
        <w:t xml:space="preserve"> de fevereiro a 25</w:t>
      </w:r>
      <w:r w:rsidR="00FE1DE8" w:rsidRPr="00FE1DE8">
        <w:rPr>
          <w:color w:val="000000" w:themeColor="text1"/>
          <w:sz w:val="24"/>
          <w:szCs w:val="24"/>
        </w:rPr>
        <w:t xml:space="preserve"> de fevereiro de 2022</w:t>
      </w:r>
      <w:r w:rsidRPr="00FE1DE8">
        <w:rPr>
          <w:color w:val="000000" w:themeColor="text1"/>
          <w:sz w:val="24"/>
          <w:szCs w:val="24"/>
        </w:rPr>
        <w:t>, à Comissão Organizadora</w:t>
      </w:r>
      <w:r w:rsidR="006F6D83" w:rsidRPr="00FE1DE8">
        <w:rPr>
          <w:sz w:val="24"/>
          <w:szCs w:val="24"/>
        </w:rPr>
        <w:t>, das 13</w:t>
      </w:r>
      <w:r w:rsidRPr="00FE1DE8">
        <w:rPr>
          <w:sz w:val="24"/>
          <w:szCs w:val="24"/>
        </w:rPr>
        <w:t xml:space="preserve">h00min </w:t>
      </w:r>
      <w:r w:rsidR="006F6D83" w:rsidRPr="00FE1DE8">
        <w:rPr>
          <w:sz w:val="24"/>
          <w:szCs w:val="24"/>
        </w:rPr>
        <w:t>às</w:t>
      </w:r>
      <w:r w:rsidR="006F6D83" w:rsidRPr="00D172BC">
        <w:rPr>
          <w:sz w:val="24"/>
          <w:szCs w:val="24"/>
        </w:rPr>
        <w:t xml:space="preserve"> 19</w:t>
      </w:r>
      <w:r w:rsidRPr="00D172BC">
        <w:rPr>
          <w:sz w:val="24"/>
          <w:szCs w:val="24"/>
        </w:rPr>
        <w:t>h00min</w:t>
      </w:r>
      <w:r w:rsidRPr="00926E0D">
        <w:rPr>
          <w:color w:val="000000" w:themeColor="text1"/>
          <w:sz w:val="24"/>
          <w:szCs w:val="24"/>
        </w:rPr>
        <w:t>, na Fundação Municipal de Esporte</w:t>
      </w:r>
      <w:r w:rsidR="005125DF">
        <w:rPr>
          <w:color w:val="000000" w:themeColor="text1"/>
          <w:sz w:val="24"/>
          <w:szCs w:val="24"/>
        </w:rPr>
        <w:t>s</w:t>
      </w:r>
      <w:r w:rsidRPr="00926E0D">
        <w:rPr>
          <w:color w:val="000000" w:themeColor="text1"/>
          <w:sz w:val="24"/>
          <w:szCs w:val="24"/>
        </w:rPr>
        <w:t xml:space="preserve"> e Lazer – FUNDESPORTE</w:t>
      </w:r>
      <w:r w:rsidR="005125DF">
        <w:rPr>
          <w:color w:val="000000" w:themeColor="text1"/>
          <w:sz w:val="24"/>
          <w:szCs w:val="24"/>
        </w:rPr>
        <w:t>S</w:t>
      </w:r>
      <w:r w:rsidRPr="00926E0D">
        <w:rPr>
          <w:color w:val="000000" w:themeColor="text1"/>
          <w:sz w:val="24"/>
          <w:szCs w:val="24"/>
        </w:rPr>
        <w:t>, localizada na Quadra 506</w:t>
      </w:r>
      <w:r w:rsidR="00D443C3">
        <w:rPr>
          <w:color w:val="000000" w:themeColor="text1"/>
          <w:sz w:val="24"/>
          <w:szCs w:val="24"/>
        </w:rPr>
        <w:t xml:space="preserve"> Sul (Arse 42)</w:t>
      </w:r>
      <w:r w:rsidRPr="00926E0D">
        <w:rPr>
          <w:color w:val="000000" w:themeColor="text1"/>
          <w:sz w:val="24"/>
          <w:szCs w:val="24"/>
        </w:rPr>
        <w:t>, Avenida NS 04, Parque Cesamar, SN, Plano Diretor Sul CEP 77.021.69</w:t>
      </w:r>
      <w:r w:rsidR="006F6D83">
        <w:rPr>
          <w:color w:val="000000" w:themeColor="text1"/>
          <w:sz w:val="24"/>
          <w:szCs w:val="24"/>
        </w:rPr>
        <w:t xml:space="preserve">2, sob o telefone (63) 3212-7293 / 99221-5672. </w:t>
      </w:r>
      <w:r w:rsidRPr="00926E0D">
        <w:rPr>
          <w:color w:val="000000" w:themeColor="text1"/>
          <w:sz w:val="24"/>
          <w:szCs w:val="24"/>
        </w:rPr>
        <w:t xml:space="preserve">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5.2. </w:t>
      </w:r>
      <w:r w:rsidRPr="00926E0D">
        <w:rPr>
          <w:color w:val="000000" w:themeColor="text1"/>
          <w:sz w:val="24"/>
          <w:szCs w:val="24"/>
        </w:rPr>
        <w:t>Não haverá cobrança de nenhuma taxa para inscrição do candidato.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5.3</w:t>
      </w:r>
      <w:r w:rsidRPr="00926E0D">
        <w:rPr>
          <w:color w:val="000000" w:themeColor="text1"/>
          <w:sz w:val="24"/>
          <w:szCs w:val="24"/>
        </w:rPr>
        <w:t xml:space="preserve"> A Comissão Organizadora receberá a documentação dos interessados neste período e a Banca Examinadora fará a avaliação de títulos e a entrevista.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5.4. </w:t>
      </w:r>
      <w:r w:rsidRPr="00926E0D">
        <w:rPr>
          <w:color w:val="000000" w:themeColor="text1"/>
          <w:sz w:val="24"/>
          <w:szCs w:val="24"/>
        </w:rPr>
        <w:t xml:space="preserve">As informações prestadas no ato da inscrição, assim como a documentação entregue, são de inteira responsabilidade do interessado, cabendo-lhe certificar-se, antes de sua inscrição, de que atende a todos os requisitos para participar do processo de credenciamento.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5.5. </w:t>
      </w:r>
      <w:r w:rsidRPr="00926E0D">
        <w:rPr>
          <w:color w:val="000000" w:themeColor="text1"/>
          <w:sz w:val="24"/>
          <w:szCs w:val="24"/>
        </w:rPr>
        <w:t xml:space="preserve">Não será admitida a juntada ou substituição posterior de quaisquer dos </w:t>
      </w:r>
      <w:r>
        <w:rPr>
          <w:color w:val="000000" w:themeColor="text1"/>
          <w:sz w:val="24"/>
          <w:szCs w:val="24"/>
        </w:rPr>
        <w:t>documentos exigidos no subitem 5</w:t>
      </w:r>
      <w:r w:rsidRPr="00926E0D">
        <w:rPr>
          <w:color w:val="000000" w:themeColor="text1"/>
          <w:sz w:val="24"/>
          <w:szCs w:val="24"/>
        </w:rPr>
        <w:t xml:space="preserve">.7.1, consistindo obrigação do candidato apresentá-los no ato da inscrição, sob pena de seu indeferimento.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5.6</w:t>
      </w:r>
      <w:r w:rsidRPr="00926E0D">
        <w:rPr>
          <w:color w:val="000000" w:themeColor="text1"/>
          <w:sz w:val="24"/>
          <w:szCs w:val="24"/>
        </w:rPr>
        <w:t xml:space="preserve"> O interessado inscrito por procuração tem total responsabilidade pelas informações prestadas por seu procurador, arcando com eventuais erros de informações ou realização da inscrição, sendo caso de eliminação do processo.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5.7</w:t>
      </w:r>
      <w:r w:rsidRPr="00926E0D">
        <w:rPr>
          <w:color w:val="000000" w:themeColor="text1"/>
          <w:sz w:val="24"/>
          <w:szCs w:val="24"/>
        </w:rPr>
        <w:t xml:space="preserve"> O interessado em participar do Processo Seletivo para os serviços na área do Programa de Esporte</w:t>
      </w:r>
      <w:r w:rsidR="005125DF">
        <w:rPr>
          <w:color w:val="000000" w:themeColor="text1"/>
          <w:sz w:val="24"/>
          <w:szCs w:val="24"/>
        </w:rPr>
        <w:t>s</w:t>
      </w:r>
      <w:r w:rsidRPr="00926E0D">
        <w:rPr>
          <w:color w:val="000000" w:themeColor="text1"/>
          <w:sz w:val="24"/>
          <w:szCs w:val="24"/>
        </w:rPr>
        <w:t xml:space="preserve"> e Lazer da Cidade (PELC), obrigatoriamente, deve preencher a ficha de inscr</w:t>
      </w:r>
      <w:r w:rsidR="005125DF">
        <w:rPr>
          <w:color w:val="000000" w:themeColor="text1"/>
          <w:sz w:val="24"/>
          <w:szCs w:val="24"/>
        </w:rPr>
        <w:t>ição relativa ao cargo, anexo I ou</w:t>
      </w:r>
      <w:r w:rsidRPr="00926E0D">
        <w:rPr>
          <w:color w:val="000000" w:themeColor="text1"/>
          <w:sz w:val="24"/>
          <w:szCs w:val="24"/>
        </w:rPr>
        <w:t xml:space="preserve"> </w:t>
      </w:r>
      <w:proofErr w:type="spellStart"/>
      <w:r w:rsidRPr="00926E0D">
        <w:rPr>
          <w:color w:val="000000" w:themeColor="text1"/>
          <w:sz w:val="24"/>
          <w:szCs w:val="24"/>
        </w:rPr>
        <w:t>ll</w:t>
      </w:r>
      <w:proofErr w:type="spellEnd"/>
      <w:r w:rsidRPr="00926E0D">
        <w:rPr>
          <w:color w:val="000000" w:themeColor="text1"/>
          <w:sz w:val="24"/>
          <w:szCs w:val="24"/>
        </w:rPr>
        <w:t xml:space="preserve"> ou </w:t>
      </w:r>
      <w:proofErr w:type="spellStart"/>
      <w:r w:rsidRPr="00926E0D">
        <w:rPr>
          <w:color w:val="000000" w:themeColor="text1"/>
          <w:sz w:val="24"/>
          <w:szCs w:val="24"/>
        </w:rPr>
        <w:t>lll</w:t>
      </w:r>
      <w:proofErr w:type="spellEnd"/>
      <w:r w:rsidRPr="00926E0D">
        <w:rPr>
          <w:color w:val="000000" w:themeColor="text1"/>
          <w:sz w:val="24"/>
          <w:szCs w:val="24"/>
        </w:rPr>
        <w:t>, e apresentar os seguintes documentos: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5.7.1. </w:t>
      </w:r>
      <w:r w:rsidRPr="00926E0D">
        <w:rPr>
          <w:color w:val="000000" w:themeColor="text1"/>
          <w:sz w:val="24"/>
          <w:szCs w:val="24"/>
        </w:rPr>
        <w:t>Para profissionais pessoas físicas: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color w:val="000000" w:themeColor="text1"/>
          <w:sz w:val="24"/>
          <w:szCs w:val="24"/>
        </w:rPr>
        <w:t xml:space="preserve"> I. CPF – Cadastro de Pessoas Físicas no Ministério da Fazenda;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color w:val="000000" w:themeColor="text1"/>
          <w:sz w:val="24"/>
          <w:szCs w:val="24"/>
        </w:rPr>
        <w:t xml:space="preserve">II. CI – Carteira de Identidade; </w:t>
      </w:r>
    </w:p>
    <w:p w:rsidR="005461B2" w:rsidRPr="006F6D83" w:rsidRDefault="005461B2" w:rsidP="005461B2">
      <w:pPr>
        <w:jc w:val="both"/>
        <w:rPr>
          <w:sz w:val="24"/>
          <w:szCs w:val="24"/>
        </w:rPr>
      </w:pPr>
      <w:r w:rsidRPr="006F6D83">
        <w:rPr>
          <w:sz w:val="24"/>
          <w:szCs w:val="24"/>
        </w:rPr>
        <w:t xml:space="preserve">III. Diploma de Nível Superior (para os cargos de Coordenação pedagógico e Coordenação </w:t>
      </w:r>
      <w:r w:rsidR="005125DF">
        <w:rPr>
          <w:sz w:val="24"/>
          <w:szCs w:val="24"/>
        </w:rPr>
        <w:t>de Núcleo) reconhecido pelo MEC. O</w:t>
      </w:r>
      <w:r w:rsidRPr="006F6D83">
        <w:rPr>
          <w:sz w:val="24"/>
          <w:szCs w:val="24"/>
        </w:rPr>
        <w:t>s Profissionais de Educação Física deverão apresentar a inscrição do Conselho Regional de Educação Física (CREF</w:t>
      </w:r>
      <w:r w:rsidR="005125DF">
        <w:rPr>
          <w:sz w:val="24"/>
          <w:szCs w:val="24"/>
        </w:rPr>
        <w:t xml:space="preserve">). </w:t>
      </w:r>
      <w:r w:rsidRPr="006F6D83">
        <w:rPr>
          <w:sz w:val="24"/>
          <w:szCs w:val="24"/>
        </w:rPr>
        <w:t xml:space="preserve">As declarações de conclusão deverão estar no timbre da instituição devidamente carimbado e assinado, </w:t>
      </w:r>
      <w:r w:rsidR="005125DF">
        <w:rPr>
          <w:sz w:val="24"/>
          <w:szCs w:val="24"/>
          <w:shd w:val="clear" w:color="auto" w:fill="FFFFFF"/>
        </w:rPr>
        <w:t>não sendo aceitas declarações</w:t>
      </w:r>
      <w:r w:rsidRPr="006F6D83">
        <w:rPr>
          <w:sz w:val="24"/>
          <w:szCs w:val="24"/>
          <w:shd w:val="clear" w:color="auto" w:fill="FFFFFF"/>
        </w:rPr>
        <w:t xml:space="preserve"> de cursando para os profissionais que disputarão as vagas de graduados.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color w:val="000000" w:themeColor="text1"/>
          <w:sz w:val="24"/>
          <w:szCs w:val="24"/>
        </w:rPr>
        <w:lastRenderedPageBreak/>
        <w:t xml:space="preserve">IV. Diploma Escolar (candidatos com Segundo Grau Completo) ou Declaração assinada de que estejam graduando ou demais certificações;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color w:val="000000" w:themeColor="text1"/>
          <w:sz w:val="24"/>
          <w:szCs w:val="24"/>
        </w:rPr>
        <w:t xml:space="preserve">V. Comprovante de inscrição junto ao INSS (Instituto Nacional de Seguridade Social) ou apresentação de cópia do cartão de PIS ou PASEP;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color w:val="000000" w:themeColor="text1"/>
          <w:sz w:val="24"/>
          <w:szCs w:val="24"/>
        </w:rPr>
        <w:t>VI. Comprovante de Endereço</w:t>
      </w:r>
      <w:r w:rsidR="001F192B">
        <w:rPr>
          <w:color w:val="000000" w:themeColor="text1"/>
          <w:sz w:val="24"/>
          <w:szCs w:val="24"/>
        </w:rPr>
        <w:t xml:space="preserve"> de no máximo 90 dias</w:t>
      </w:r>
      <w:r w:rsidRPr="00926E0D">
        <w:rPr>
          <w:color w:val="000000" w:themeColor="text1"/>
          <w:sz w:val="24"/>
          <w:szCs w:val="24"/>
        </w:rPr>
        <w:t xml:space="preserve">;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color w:val="000000" w:themeColor="text1"/>
          <w:sz w:val="24"/>
          <w:szCs w:val="24"/>
        </w:rPr>
        <w:t xml:space="preserve">VII. Declaração se exerce ou não função pública (vide anexo IV); </w:t>
      </w:r>
    </w:p>
    <w:p w:rsidR="005461B2" w:rsidRPr="00926E0D" w:rsidRDefault="001F192B" w:rsidP="005461B2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XIII. Curriculum</w:t>
      </w:r>
      <w:r w:rsidR="005461B2" w:rsidRPr="00926E0D">
        <w:rPr>
          <w:color w:val="000000" w:themeColor="text1"/>
          <w:sz w:val="24"/>
          <w:szCs w:val="24"/>
        </w:rPr>
        <w:t xml:space="preserve"> Vitae ou Lattes;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color w:val="000000" w:themeColor="text1"/>
          <w:sz w:val="24"/>
          <w:szCs w:val="24"/>
        </w:rPr>
        <w:t xml:space="preserve">IX. Comprovação dos Títulos – conforme item 6 (seis) e seus respectivos subitens, caso tenha declarado.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5.8.</w:t>
      </w:r>
      <w:r w:rsidRPr="00926E0D">
        <w:rPr>
          <w:color w:val="000000" w:themeColor="text1"/>
          <w:sz w:val="24"/>
          <w:szCs w:val="24"/>
        </w:rPr>
        <w:t>Os documentos relativos</w:t>
      </w:r>
      <w:r w:rsidR="001F192B">
        <w:rPr>
          <w:color w:val="000000" w:themeColor="text1"/>
          <w:sz w:val="24"/>
          <w:szCs w:val="24"/>
        </w:rPr>
        <w:t xml:space="preserve"> a este Processo Seletivo deverão</w:t>
      </w:r>
      <w:r w:rsidRPr="00926E0D">
        <w:rPr>
          <w:color w:val="000000" w:themeColor="text1"/>
          <w:sz w:val="24"/>
          <w:szCs w:val="24"/>
        </w:rPr>
        <w:t xml:space="preserve"> ser apresentad</w:t>
      </w:r>
      <w:r w:rsidR="006F6D83">
        <w:rPr>
          <w:color w:val="000000" w:themeColor="text1"/>
          <w:sz w:val="24"/>
          <w:szCs w:val="24"/>
        </w:rPr>
        <w:t>o</w:t>
      </w:r>
      <w:r w:rsidR="001F192B">
        <w:rPr>
          <w:color w:val="000000" w:themeColor="text1"/>
          <w:sz w:val="24"/>
          <w:szCs w:val="24"/>
        </w:rPr>
        <w:t>s</w:t>
      </w:r>
      <w:r w:rsidR="006F6D83">
        <w:rPr>
          <w:color w:val="000000" w:themeColor="text1"/>
          <w:sz w:val="24"/>
          <w:szCs w:val="24"/>
        </w:rPr>
        <w:t xml:space="preserve">, de preferência, enumerados ou </w:t>
      </w:r>
      <w:r w:rsidRPr="00926E0D">
        <w:rPr>
          <w:color w:val="000000" w:themeColor="text1"/>
          <w:sz w:val="24"/>
          <w:szCs w:val="24"/>
        </w:rPr>
        <w:t xml:space="preserve">encadernados. </w:t>
      </w:r>
    </w:p>
    <w:p w:rsidR="005461B2" w:rsidRPr="00926E0D" w:rsidRDefault="005461B2" w:rsidP="005461B2">
      <w:pPr>
        <w:jc w:val="both"/>
        <w:rPr>
          <w:b/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5.9. </w:t>
      </w:r>
      <w:r w:rsidRPr="00926E0D">
        <w:rPr>
          <w:color w:val="000000" w:themeColor="text1"/>
          <w:sz w:val="24"/>
          <w:szCs w:val="24"/>
        </w:rPr>
        <w:t>Os documentos relativos ao Processo Seletivo deverão ser apresentados à Comissão Organizadora, na sede da Fundação Municipal de Esporte</w:t>
      </w:r>
      <w:r w:rsidR="001F192B">
        <w:rPr>
          <w:color w:val="000000" w:themeColor="text1"/>
          <w:sz w:val="24"/>
          <w:szCs w:val="24"/>
        </w:rPr>
        <w:t>s</w:t>
      </w:r>
      <w:r w:rsidRPr="00926E0D">
        <w:rPr>
          <w:color w:val="000000" w:themeColor="text1"/>
          <w:sz w:val="24"/>
          <w:szCs w:val="24"/>
        </w:rPr>
        <w:t xml:space="preserve"> e Lazer – FUNDESPORTE</w:t>
      </w:r>
      <w:r w:rsidR="001F192B">
        <w:rPr>
          <w:color w:val="000000" w:themeColor="text1"/>
          <w:sz w:val="24"/>
          <w:szCs w:val="24"/>
        </w:rPr>
        <w:t>S</w:t>
      </w:r>
      <w:r w:rsidRPr="00926E0D">
        <w:rPr>
          <w:color w:val="000000" w:themeColor="text1"/>
          <w:sz w:val="24"/>
          <w:szCs w:val="24"/>
        </w:rPr>
        <w:t xml:space="preserve">, localizada na Quadra </w:t>
      </w:r>
      <w:proofErr w:type="gramStart"/>
      <w:r w:rsidRPr="00926E0D">
        <w:rPr>
          <w:color w:val="000000" w:themeColor="text1"/>
          <w:sz w:val="24"/>
          <w:szCs w:val="24"/>
        </w:rPr>
        <w:t>506 sul</w:t>
      </w:r>
      <w:proofErr w:type="gramEnd"/>
      <w:r w:rsidR="00D443C3">
        <w:rPr>
          <w:color w:val="000000" w:themeColor="text1"/>
          <w:sz w:val="24"/>
          <w:szCs w:val="24"/>
        </w:rPr>
        <w:t xml:space="preserve"> (Arse 42),</w:t>
      </w:r>
      <w:r w:rsidRPr="00926E0D">
        <w:rPr>
          <w:color w:val="000000" w:themeColor="text1"/>
          <w:sz w:val="24"/>
          <w:szCs w:val="24"/>
        </w:rPr>
        <w:t xml:space="preserve"> Avenida NS 04, Parque Cesamar, SN, Plano Diretor Sul CEP 77.021.69</w:t>
      </w:r>
      <w:r w:rsidR="006F6D83">
        <w:rPr>
          <w:color w:val="000000" w:themeColor="text1"/>
          <w:sz w:val="24"/>
          <w:szCs w:val="24"/>
        </w:rPr>
        <w:t>2, sob o telefone (63) 3212-7293 / 992</w:t>
      </w:r>
      <w:r w:rsidR="004726E8">
        <w:rPr>
          <w:color w:val="000000" w:themeColor="text1"/>
          <w:sz w:val="24"/>
          <w:szCs w:val="24"/>
        </w:rPr>
        <w:t>21-5672</w:t>
      </w:r>
      <w:r w:rsidRPr="00926E0D">
        <w:rPr>
          <w:color w:val="000000" w:themeColor="text1"/>
          <w:sz w:val="24"/>
          <w:szCs w:val="24"/>
        </w:rPr>
        <w:t xml:space="preserve"> em cópias simples, acompanhados dos originais para conferência</w:t>
      </w:r>
      <w:r w:rsidR="001F192B">
        <w:rPr>
          <w:color w:val="000000" w:themeColor="text1"/>
          <w:sz w:val="24"/>
          <w:szCs w:val="24"/>
        </w:rPr>
        <w:t>s e autenticações</w:t>
      </w:r>
      <w:r w:rsidRPr="00926E0D">
        <w:rPr>
          <w:color w:val="000000" w:themeColor="text1"/>
          <w:sz w:val="24"/>
          <w:szCs w:val="24"/>
        </w:rPr>
        <w:t>.</w:t>
      </w:r>
    </w:p>
    <w:p w:rsidR="005461B2" w:rsidRPr="00926E0D" w:rsidRDefault="005461B2" w:rsidP="005461B2">
      <w:pPr>
        <w:jc w:val="both"/>
        <w:rPr>
          <w:b/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6 – DAS VAGAS, DO CADASTRO DE RESERVA, DO CARGO, DOS REQUISITOS MÍNIMOS, DA CARGA HORÁRIA, VENCIMENTO E ATRIBUIÇÕES.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6.1</w:t>
      </w:r>
      <w:r w:rsidRPr="00926E0D">
        <w:rPr>
          <w:color w:val="000000" w:themeColor="text1"/>
          <w:sz w:val="24"/>
          <w:szCs w:val="24"/>
        </w:rPr>
        <w:t xml:space="preserve"> Das vagas, do cadastro de reserva, dos cargos, dos requisitos mínimos, da carga horária, vencimento</w:t>
      </w:r>
      <w:r w:rsidR="001F192B">
        <w:rPr>
          <w:color w:val="000000" w:themeColor="text1"/>
          <w:sz w:val="24"/>
          <w:szCs w:val="24"/>
        </w:rPr>
        <w:t>s</w:t>
      </w:r>
      <w:r w:rsidRPr="00926E0D">
        <w:rPr>
          <w:color w:val="000000" w:themeColor="text1"/>
          <w:sz w:val="24"/>
          <w:szCs w:val="24"/>
        </w:rPr>
        <w:t xml:space="preserve"> e atribuições serão distr</w:t>
      </w:r>
      <w:r w:rsidR="004726E8">
        <w:rPr>
          <w:color w:val="000000" w:themeColor="text1"/>
          <w:sz w:val="24"/>
          <w:szCs w:val="24"/>
        </w:rPr>
        <w:t xml:space="preserve">ibuídos de acordo com o quadro </w:t>
      </w:r>
      <w:r w:rsidRPr="00926E0D">
        <w:rPr>
          <w:color w:val="000000" w:themeColor="text1"/>
          <w:sz w:val="24"/>
          <w:szCs w:val="24"/>
        </w:rPr>
        <w:t>abaixo:</w:t>
      </w:r>
      <w:r w:rsidR="004726E8">
        <w:rPr>
          <w:color w:val="000000" w:themeColor="text1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="108" w:tblpY="370"/>
        <w:tblW w:w="47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525"/>
        <w:gridCol w:w="666"/>
        <w:gridCol w:w="535"/>
        <w:gridCol w:w="1108"/>
        <w:gridCol w:w="1563"/>
        <w:gridCol w:w="848"/>
        <w:gridCol w:w="1274"/>
        <w:gridCol w:w="1133"/>
      </w:tblGrid>
      <w:tr w:rsidR="005461B2" w:rsidRPr="00926E0D" w:rsidTr="00F00CFC">
        <w:trPr>
          <w:trHeight w:val="325"/>
        </w:trPr>
        <w:tc>
          <w:tcPr>
            <w:tcW w:w="406" w:type="pct"/>
            <w:vMerge w:val="restart"/>
            <w:tcBorders>
              <w:right w:val="single" w:sz="4" w:space="0" w:color="auto"/>
            </w:tcBorders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6E0D">
              <w:rPr>
                <w:b/>
                <w:color w:val="000000" w:themeColor="text1"/>
                <w:sz w:val="16"/>
                <w:szCs w:val="16"/>
              </w:rPr>
              <w:t>Vagas</w:t>
            </w:r>
          </w:p>
        </w:tc>
        <w:tc>
          <w:tcPr>
            <w:tcW w:w="315" w:type="pct"/>
            <w:vMerge w:val="restart"/>
            <w:tcBorders>
              <w:left w:val="single" w:sz="4" w:space="0" w:color="auto"/>
            </w:tcBorders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6E0D">
              <w:rPr>
                <w:b/>
                <w:color w:val="000000" w:themeColor="text1"/>
                <w:sz w:val="16"/>
                <w:szCs w:val="16"/>
              </w:rPr>
              <w:t>Vagas para Deficientes</w:t>
            </w:r>
          </w:p>
        </w:tc>
        <w:tc>
          <w:tcPr>
            <w:tcW w:w="721" w:type="pct"/>
            <w:gridSpan w:val="2"/>
            <w:tcBorders>
              <w:bottom w:val="single" w:sz="4" w:space="0" w:color="auto"/>
            </w:tcBorders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6E0D">
              <w:rPr>
                <w:b/>
                <w:color w:val="000000" w:themeColor="text1"/>
                <w:sz w:val="16"/>
                <w:szCs w:val="16"/>
              </w:rPr>
              <w:t>Cadastro de Reserva</w:t>
            </w:r>
          </w:p>
        </w:tc>
        <w:tc>
          <w:tcPr>
            <w:tcW w:w="665" w:type="pct"/>
            <w:vMerge w:val="restart"/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6E0D">
              <w:rPr>
                <w:b/>
                <w:color w:val="000000" w:themeColor="text1"/>
                <w:sz w:val="16"/>
                <w:szCs w:val="16"/>
              </w:rPr>
              <w:t>Cargo</w:t>
            </w:r>
          </w:p>
        </w:tc>
        <w:tc>
          <w:tcPr>
            <w:tcW w:w="938" w:type="pct"/>
            <w:vMerge w:val="restart"/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6E0D">
              <w:rPr>
                <w:b/>
                <w:color w:val="000000" w:themeColor="text1"/>
                <w:sz w:val="16"/>
                <w:szCs w:val="16"/>
              </w:rPr>
              <w:t>Requisitos Mínimos</w:t>
            </w:r>
          </w:p>
        </w:tc>
        <w:tc>
          <w:tcPr>
            <w:tcW w:w="509" w:type="pct"/>
            <w:vMerge w:val="restart"/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6E0D">
              <w:rPr>
                <w:b/>
                <w:color w:val="000000" w:themeColor="text1"/>
                <w:sz w:val="16"/>
                <w:szCs w:val="16"/>
              </w:rPr>
              <w:t>Carga Horária Semanal</w:t>
            </w:r>
          </w:p>
        </w:tc>
        <w:tc>
          <w:tcPr>
            <w:tcW w:w="765" w:type="pct"/>
            <w:vMerge w:val="restart"/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6E0D">
              <w:rPr>
                <w:b/>
                <w:color w:val="000000" w:themeColor="text1"/>
                <w:sz w:val="16"/>
                <w:szCs w:val="16"/>
              </w:rPr>
              <w:t>Período de Contrato</w:t>
            </w:r>
          </w:p>
        </w:tc>
        <w:tc>
          <w:tcPr>
            <w:tcW w:w="680" w:type="pct"/>
            <w:vMerge w:val="restart"/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6E0D">
              <w:rPr>
                <w:b/>
                <w:color w:val="000000" w:themeColor="text1"/>
                <w:sz w:val="16"/>
                <w:szCs w:val="16"/>
              </w:rPr>
              <w:t>Vencimentos</w:t>
            </w:r>
          </w:p>
          <w:p w:rsidR="005461B2" w:rsidRPr="00926E0D" w:rsidRDefault="005461B2" w:rsidP="005461B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6E0D">
              <w:rPr>
                <w:b/>
                <w:color w:val="000000" w:themeColor="text1"/>
                <w:sz w:val="16"/>
                <w:szCs w:val="16"/>
              </w:rPr>
              <w:t>(R$)</w:t>
            </w:r>
          </w:p>
        </w:tc>
      </w:tr>
      <w:tr w:rsidR="005461B2" w:rsidRPr="00926E0D" w:rsidTr="00F00CFC">
        <w:trPr>
          <w:trHeight w:val="60"/>
        </w:trPr>
        <w:tc>
          <w:tcPr>
            <w:tcW w:w="406" w:type="pct"/>
            <w:vMerge/>
            <w:tcBorders>
              <w:right w:val="single" w:sz="4" w:space="0" w:color="auto"/>
            </w:tcBorders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</w:tcBorders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6E0D">
              <w:rPr>
                <w:b/>
                <w:color w:val="000000" w:themeColor="text1"/>
                <w:sz w:val="16"/>
                <w:szCs w:val="16"/>
              </w:rPr>
              <w:t>Geral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6E0D">
              <w:rPr>
                <w:b/>
                <w:color w:val="000000" w:themeColor="text1"/>
                <w:sz w:val="16"/>
                <w:szCs w:val="16"/>
              </w:rPr>
              <w:t>PcD</w:t>
            </w:r>
            <w:proofErr w:type="spellEnd"/>
          </w:p>
        </w:tc>
        <w:tc>
          <w:tcPr>
            <w:tcW w:w="665" w:type="pct"/>
            <w:vMerge/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38" w:type="pct"/>
            <w:vMerge/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09" w:type="pct"/>
            <w:vMerge/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65" w:type="pct"/>
            <w:vMerge/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80" w:type="pct"/>
            <w:vMerge/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461B2" w:rsidRPr="00926E0D" w:rsidTr="00F00CFC">
        <w:trPr>
          <w:trHeight w:val="285"/>
        </w:trPr>
        <w:tc>
          <w:tcPr>
            <w:tcW w:w="406" w:type="pct"/>
            <w:tcBorders>
              <w:right w:val="single" w:sz="4" w:space="0" w:color="auto"/>
            </w:tcBorders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26E0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26E0D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00" w:type="pct"/>
            <w:tcBorders>
              <w:right w:val="single" w:sz="4" w:space="0" w:color="auto"/>
            </w:tcBorders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26E0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26E0D"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65" w:type="pct"/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26E0D">
              <w:rPr>
                <w:color w:val="000000" w:themeColor="text1"/>
                <w:sz w:val="16"/>
                <w:szCs w:val="16"/>
              </w:rPr>
              <w:t>Coordenador Pedagógico</w:t>
            </w:r>
          </w:p>
        </w:tc>
        <w:tc>
          <w:tcPr>
            <w:tcW w:w="938" w:type="pct"/>
            <w:vAlign w:val="center"/>
          </w:tcPr>
          <w:p w:rsidR="005461B2" w:rsidRPr="00FB0C28" w:rsidRDefault="005461B2" w:rsidP="005461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B0C28">
              <w:rPr>
                <w:sz w:val="16"/>
                <w:szCs w:val="16"/>
              </w:rPr>
              <w:t>Formação superior na área de Educação</w:t>
            </w:r>
            <w:r w:rsidR="004726E8">
              <w:rPr>
                <w:sz w:val="16"/>
                <w:szCs w:val="16"/>
              </w:rPr>
              <w:t xml:space="preserve"> sendo</w:t>
            </w:r>
            <w:r w:rsidRPr="00FB0C28">
              <w:rPr>
                <w:sz w:val="16"/>
                <w:szCs w:val="16"/>
              </w:rPr>
              <w:t>,</w:t>
            </w:r>
            <w:r w:rsidR="004726E8">
              <w:rPr>
                <w:sz w:val="16"/>
                <w:szCs w:val="16"/>
              </w:rPr>
              <w:t xml:space="preserve"> Pedagogia,</w:t>
            </w:r>
            <w:r w:rsidRPr="00FB0C28">
              <w:rPr>
                <w:sz w:val="16"/>
                <w:szCs w:val="16"/>
              </w:rPr>
              <w:t xml:space="preserve"> Educação Física, Esporte e/ou Lazer.</w:t>
            </w:r>
          </w:p>
        </w:tc>
        <w:tc>
          <w:tcPr>
            <w:tcW w:w="509" w:type="pct"/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26E0D">
              <w:rPr>
                <w:color w:val="000000" w:themeColor="text1"/>
                <w:sz w:val="16"/>
                <w:szCs w:val="16"/>
              </w:rPr>
              <w:t>40h</w:t>
            </w:r>
          </w:p>
        </w:tc>
        <w:tc>
          <w:tcPr>
            <w:tcW w:w="765" w:type="pct"/>
            <w:vAlign w:val="center"/>
          </w:tcPr>
          <w:p w:rsidR="005461B2" w:rsidRPr="00926E0D" w:rsidRDefault="00CF7981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</w:t>
            </w:r>
            <w:r w:rsidR="00F00CFC">
              <w:rPr>
                <w:color w:val="000000" w:themeColor="text1"/>
                <w:sz w:val="16"/>
                <w:szCs w:val="16"/>
              </w:rPr>
              <w:t xml:space="preserve"> </w:t>
            </w:r>
            <w:r w:rsidR="005461B2" w:rsidRPr="00926E0D">
              <w:rPr>
                <w:color w:val="000000" w:themeColor="text1"/>
                <w:sz w:val="16"/>
                <w:szCs w:val="16"/>
              </w:rPr>
              <w:t>meses</w:t>
            </w:r>
            <w:r>
              <w:rPr>
                <w:color w:val="000000" w:themeColor="text1"/>
                <w:sz w:val="16"/>
                <w:szCs w:val="16"/>
              </w:rPr>
              <w:t xml:space="preserve"> (prorrogável por mais 14</w:t>
            </w:r>
            <w:r w:rsidR="00F00CFC">
              <w:rPr>
                <w:color w:val="000000" w:themeColor="text1"/>
                <w:sz w:val="16"/>
                <w:szCs w:val="16"/>
              </w:rPr>
              <w:t xml:space="preserve"> meses, caso seja aprovado a prorrogação do convênio).</w:t>
            </w:r>
          </w:p>
        </w:tc>
        <w:tc>
          <w:tcPr>
            <w:tcW w:w="680" w:type="pct"/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26E0D">
              <w:rPr>
                <w:color w:val="000000" w:themeColor="text1"/>
                <w:sz w:val="16"/>
                <w:szCs w:val="16"/>
              </w:rPr>
              <w:t>2.400,00</w:t>
            </w:r>
          </w:p>
        </w:tc>
      </w:tr>
      <w:tr w:rsidR="005461B2" w:rsidRPr="00926E0D" w:rsidTr="00F00CFC">
        <w:trPr>
          <w:trHeight w:val="285"/>
        </w:trPr>
        <w:tc>
          <w:tcPr>
            <w:tcW w:w="406" w:type="pct"/>
            <w:tcBorders>
              <w:right w:val="single" w:sz="4" w:space="0" w:color="auto"/>
            </w:tcBorders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26E0D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26E0D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00" w:type="pct"/>
            <w:tcBorders>
              <w:right w:val="single" w:sz="4" w:space="0" w:color="auto"/>
            </w:tcBorders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26E0D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26E0D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65" w:type="pct"/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26E0D">
              <w:rPr>
                <w:color w:val="000000" w:themeColor="text1"/>
                <w:sz w:val="16"/>
                <w:szCs w:val="16"/>
              </w:rPr>
              <w:t>Coordenador de Núcleo</w:t>
            </w:r>
          </w:p>
        </w:tc>
        <w:tc>
          <w:tcPr>
            <w:tcW w:w="938" w:type="pct"/>
            <w:vAlign w:val="center"/>
          </w:tcPr>
          <w:p w:rsidR="005461B2" w:rsidRPr="00FB0C28" w:rsidRDefault="005461B2" w:rsidP="005461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B0C28">
              <w:rPr>
                <w:sz w:val="16"/>
                <w:szCs w:val="16"/>
              </w:rPr>
              <w:t>Formação superior na área de Educação</w:t>
            </w:r>
            <w:r w:rsidR="004726E8">
              <w:rPr>
                <w:sz w:val="16"/>
                <w:szCs w:val="16"/>
              </w:rPr>
              <w:t xml:space="preserve"> sendo</w:t>
            </w:r>
            <w:r w:rsidRPr="00FB0C28">
              <w:rPr>
                <w:sz w:val="16"/>
                <w:szCs w:val="16"/>
              </w:rPr>
              <w:t>,</w:t>
            </w:r>
            <w:r w:rsidR="004726E8">
              <w:rPr>
                <w:sz w:val="16"/>
                <w:szCs w:val="16"/>
              </w:rPr>
              <w:t xml:space="preserve"> Pedagogia,</w:t>
            </w:r>
            <w:r w:rsidRPr="00FB0C28">
              <w:rPr>
                <w:sz w:val="16"/>
                <w:szCs w:val="16"/>
              </w:rPr>
              <w:t xml:space="preserve"> Educação Física, Esporte e/ou Lazer.</w:t>
            </w:r>
          </w:p>
        </w:tc>
        <w:tc>
          <w:tcPr>
            <w:tcW w:w="509" w:type="pct"/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26E0D">
              <w:rPr>
                <w:color w:val="000000" w:themeColor="text1"/>
                <w:sz w:val="16"/>
                <w:szCs w:val="16"/>
              </w:rPr>
              <w:t>40h</w:t>
            </w:r>
          </w:p>
        </w:tc>
        <w:tc>
          <w:tcPr>
            <w:tcW w:w="765" w:type="pct"/>
            <w:vAlign w:val="center"/>
          </w:tcPr>
          <w:p w:rsidR="005461B2" w:rsidRPr="00926E0D" w:rsidRDefault="00CF7981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</w:t>
            </w:r>
            <w:r w:rsidR="005461B2" w:rsidRPr="00926E0D">
              <w:rPr>
                <w:color w:val="000000" w:themeColor="text1"/>
                <w:sz w:val="16"/>
                <w:szCs w:val="16"/>
              </w:rPr>
              <w:t xml:space="preserve"> meses</w:t>
            </w:r>
            <w:r>
              <w:rPr>
                <w:color w:val="000000" w:themeColor="text1"/>
                <w:sz w:val="16"/>
                <w:szCs w:val="16"/>
              </w:rPr>
              <w:t xml:space="preserve"> (prorrogável por mais 13</w:t>
            </w:r>
            <w:r w:rsidR="00F00CFC">
              <w:rPr>
                <w:color w:val="000000" w:themeColor="text1"/>
                <w:sz w:val="16"/>
                <w:szCs w:val="16"/>
              </w:rPr>
              <w:t xml:space="preserve"> meses, caso seja aprovado a prorrogação do convênio).</w:t>
            </w:r>
          </w:p>
        </w:tc>
        <w:tc>
          <w:tcPr>
            <w:tcW w:w="680" w:type="pct"/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26E0D">
              <w:rPr>
                <w:color w:val="000000" w:themeColor="text1"/>
                <w:sz w:val="16"/>
                <w:szCs w:val="16"/>
              </w:rPr>
              <w:t>2.400,00</w:t>
            </w:r>
          </w:p>
        </w:tc>
      </w:tr>
      <w:tr w:rsidR="005461B2" w:rsidRPr="00926E0D" w:rsidTr="00F00CFC">
        <w:trPr>
          <w:trHeight w:val="1795"/>
        </w:trPr>
        <w:tc>
          <w:tcPr>
            <w:tcW w:w="406" w:type="pct"/>
            <w:tcBorders>
              <w:right w:val="single" w:sz="4" w:space="0" w:color="auto"/>
            </w:tcBorders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26E0D">
              <w:rPr>
                <w:color w:val="000000" w:themeColor="text1"/>
                <w:sz w:val="16"/>
                <w:szCs w:val="16"/>
              </w:rPr>
              <w:lastRenderedPageBreak/>
              <w:t>28</w:t>
            </w:r>
          </w:p>
        </w:tc>
        <w:tc>
          <w:tcPr>
            <w:tcW w:w="315" w:type="pct"/>
            <w:tcBorders>
              <w:left w:val="single" w:sz="4" w:space="0" w:color="auto"/>
            </w:tcBorders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26E0D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0" w:type="pct"/>
            <w:tcBorders>
              <w:right w:val="single" w:sz="4" w:space="0" w:color="auto"/>
            </w:tcBorders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26E0D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26E0D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65" w:type="pct"/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26E0D">
              <w:rPr>
                <w:color w:val="000000" w:themeColor="text1"/>
                <w:sz w:val="16"/>
                <w:szCs w:val="16"/>
              </w:rPr>
              <w:t>Agentes Sociais</w:t>
            </w:r>
          </w:p>
        </w:tc>
        <w:tc>
          <w:tcPr>
            <w:tcW w:w="938" w:type="pct"/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26E0D">
              <w:rPr>
                <w:color w:val="000000" w:themeColor="text1"/>
                <w:sz w:val="16"/>
                <w:szCs w:val="16"/>
              </w:rPr>
              <w:t>Ensino Médio Completo, estudante de Educação Física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D172BC">
              <w:rPr>
                <w:sz w:val="16"/>
                <w:szCs w:val="16"/>
              </w:rPr>
              <w:t>lideranças comunitárias que já desenvolvem atividades (capoeiristas, bailarinos, artistas plásticos, músicos, atores, etc.) nas comunidades a serem atendidas.</w:t>
            </w:r>
          </w:p>
        </w:tc>
        <w:tc>
          <w:tcPr>
            <w:tcW w:w="509" w:type="pct"/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26E0D">
              <w:rPr>
                <w:color w:val="000000" w:themeColor="text1"/>
                <w:sz w:val="16"/>
                <w:szCs w:val="16"/>
              </w:rPr>
              <w:t>20h</w:t>
            </w:r>
          </w:p>
        </w:tc>
        <w:tc>
          <w:tcPr>
            <w:tcW w:w="765" w:type="pct"/>
            <w:vAlign w:val="center"/>
          </w:tcPr>
          <w:p w:rsidR="005461B2" w:rsidRPr="00926E0D" w:rsidRDefault="00CF7981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08</w:t>
            </w:r>
            <w:r w:rsidR="005461B2" w:rsidRPr="00926E0D">
              <w:rPr>
                <w:color w:val="000000" w:themeColor="text1"/>
                <w:sz w:val="16"/>
                <w:szCs w:val="16"/>
              </w:rPr>
              <w:t xml:space="preserve"> meses</w:t>
            </w:r>
            <w:r>
              <w:rPr>
                <w:color w:val="000000" w:themeColor="text1"/>
                <w:sz w:val="16"/>
                <w:szCs w:val="16"/>
              </w:rPr>
              <w:t xml:space="preserve"> (prorrogável por mais 13</w:t>
            </w:r>
            <w:r w:rsidR="00F00CFC">
              <w:rPr>
                <w:color w:val="000000" w:themeColor="text1"/>
                <w:sz w:val="16"/>
                <w:szCs w:val="16"/>
              </w:rPr>
              <w:t xml:space="preserve"> meses, caso seja aprovado a prorrogação do convênio).</w:t>
            </w:r>
          </w:p>
        </w:tc>
        <w:tc>
          <w:tcPr>
            <w:tcW w:w="680" w:type="pct"/>
            <w:vAlign w:val="center"/>
          </w:tcPr>
          <w:p w:rsidR="005461B2" w:rsidRPr="00926E0D" w:rsidRDefault="005461B2" w:rsidP="005461B2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926E0D">
              <w:rPr>
                <w:color w:val="000000" w:themeColor="text1"/>
                <w:sz w:val="16"/>
                <w:szCs w:val="16"/>
              </w:rPr>
              <w:t>750,00</w:t>
            </w:r>
          </w:p>
        </w:tc>
      </w:tr>
    </w:tbl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color w:val="000000" w:themeColor="text1"/>
          <w:sz w:val="24"/>
          <w:szCs w:val="24"/>
        </w:rPr>
        <w:t xml:space="preserve">* Obedecendo ao período de vigência atual do convênio constante no subitem1.8.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6.2</w:t>
      </w:r>
      <w:r w:rsidRPr="00926E0D">
        <w:rPr>
          <w:color w:val="000000" w:themeColor="text1"/>
          <w:sz w:val="24"/>
          <w:szCs w:val="24"/>
        </w:rPr>
        <w:t xml:space="preserve"> A carga horária deverá ser cumprida nos períodos matutino, vespertino e/ou noturno, conforme a infraestrutura dos núcleos, a distribuição das atividades, a demanda, perfil dos beneficiados e as necessidades do Programa.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6.3</w:t>
      </w:r>
      <w:r w:rsidRPr="00926E0D">
        <w:rPr>
          <w:color w:val="000000" w:themeColor="text1"/>
          <w:sz w:val="24"/>
          <w:szCs w:val="24"/>
        </w:rPr>
        <w:t xml:space="preserve"> Os ap</w:t>
      </w:r>
      <w:r w:rsidR="001F192B">
        <w:rPr>
          <w:color w:val="000000" w:themeColor="text1"/>
          <w:sz w:val="24"/>
          <w:szCs w:val="24"/>
        </w:rPr>
        <w:t>rovados e os selecionados como cadastro de r</w:t>
      </w:r>
      <w:r w:rsidRPr="00926E0D">
        <w:rPr>
          <w:color w:val="000000" w:themeColor="text1"/>
          <w:sz w:val="24"/>
          <w:szCs w:val="24"/>
        </w:rPr>
        <w:t xml:space="preserve">eserva poderão ser contratados de acordo com as necessidades do Projeto, durante a vigência do Convênio.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6.4</w:t>
      </w:r>
      <w:r w:rsidRPr="00926E0D">
        <w:rPr>
          <w:color w:val="000000" w:themeColor="text1"/>
          <w:sz w:val="24"/>
          <w:szCs w:val="24"/>
        </w:rPr>
        <w:t xml:space="preserve"> Atribuições e Carga Horária:</w:t>
      </w:r>
    </w:p>
    <w:p w:rsidR="005461B2" w:rsidRPr="00926E0D" w:rsidRDefault="005461B2" w:rsidP="005461B2">
      <w:pPr>
        <w:jc w:val="both"/>
        <w:rPr>
          <w:b/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Coordenador Pedagógico: 40h semanais:</w:t>
      </w:r>
    </w:p>
    <w:p w:rsidR="005461B2" w:rsidRPr="00926E0D" w:rsidRDefault="005461B2" w:rsidP="005461B2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926E0D">
        <w:rPr>
          <w:b/>
          <w:color w:val="000000" w:themeColor="text1"/>
          <w:sz w:val="24"/>
          <w:szCs w:val="24"/>
          <w:u w:val="single"/>
        </w:rPr>
        <w:t>Atribuições: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  <w:u w:val="single"/>
        </w:rPr>
      </w:pPr>
      <w:r w:rsidRPr="00926E0D">
        <w:rPr>
          <w:color w:val="000000" w:themeColor="text1"/>
          <w:sz w:val="24"/>
          <w:szCs w:val="24"/>
        </w:rPr>
        <w:t>O coordenador pedagógico é aquele que tem a visão do todo, está em permanente contato com os núcleos, observando, fazendo sugestões e agindo de forma a qualificar o trabalho. Precisa conhecer profundamente o Programa, suas diretrizes, objetivos, orientações e socializar esse conhecimento.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 xml:space="preserve">Dialogar constantemente com o coordenador geral do convênio; 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>Coordenar todas as ações de planejamento pedagógico após a celebração do convênio (execução), a serem realizadas participativamente com apoio do grupo gestor;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 xml:space="preserve">Organizar e coordenar o grupo gestor;  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>Envolver a Entidade de Controle Social nas ações do programa;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>Organizar, com os demais agentes do processo, as inscrições, o planejamento geral das atividades sistemáticas e assistemáticas zelando pelo controle de frequência da equipe;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>Coordenar a organização das diversas etapas do processo de formação;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>Assegurar a realização da formação em serviço por meio de reuniões regulares com os coordenadores pedagógicos setoriais (quando houver), coordenadores de núcleos e agentes sociais;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lastRenderedPageBreak/>
        <w:t>Acompanhar e monitorar de forma periódica as atividades desenvolvidas nos núcleos, em parceria com o coordenador geral e coordenador setorial (quando houver);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>Participar dos módulos de formação continuada, da formação em serviço e de capaci</w:t>
      </w:r>
      <w:r w:rsidR="001F192B">
        <w:rPr>
          <w:rFonts w:asciiTheme="minorHAnsi" w:hAnsiTheme="minorHAnsi"/>
          <w:color w:val="000000" w:themeColor="text1"/>
          <w:sz w:val="24"/>
          <w:szCs w:val="24"/>
        </w:rPr>
        <w:t>tações oferecidas pela SNELIS/MC</w:t>
      </w:r>
      <w:r w:rsidRPr="004726E8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>Monitorar o cumprimento de tarefas e horários dos coordenadores setoriais em convênios ou termo de execução descentralizado a partir de 20 núcleos, bem como dos coordenadores de núcleo (quando a função do coordenador setorial não existir);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>Planejar as ações de divulgação do programa em consonância com o estabelecido com o planejamento pedagógico;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>Elaborar os relatórios de execução do convênio juntamente com demais coordenadores – geral, de núcleo, setoriais (quando houver);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>Manter permanente contato com orientador pedagógico CGEPEL/SNELIS responsável pelo acompanhamento, monitoramento e avaliação pedagógicos do convênio ou termo de execução descentralizada.</w:t>
      </w:r>
    </w:p>
    <w:p w:rsidR="005461B2" w:rsidRPr="004726E8" w:rsidRDefault="005461B2" w:rsidP="005461B2">
      <w:pPr>
        <w:pStyle w:val="PargrafodaLista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5461B2" w:rsidRPr="004726E8" w:rsidRDefault="005461B2" w:rsidP="005461B2">
      <w:pPr>
        <w:pStyle w:val="PargrafodaLista"/>
        <w:ind w:left="0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b/>
          <w:color w:val="000000" w:themeColor="text1"/>
          <w:sz w:val="24"/>
          <w:szCs w:val="24"/>
        </w:rPr>
        <w:t>Coordenador de Núcleo: 40h semanais</w:t>
      </w:r>
    </w:p>
    <w:p w:rsidR="005461B2" w:rsidRPr="004726E8" w:rsidRDefault="005461B2" w:rsidP="005461B2">
      <w:pPr>
        <w:jc w:val="both"/>
        <w:rPr>
          <w:color w:val="000000" w:themeColor="text1"/>
          <w:sz w:val="24"/>
          <w:szCs w:val="24"/>
          <w:u w:val="single"/>
        </w:rPr>
      </w:pPr>
      <w:r w:rsidRPr="004726E8">
        <w:rPr>
          <w:color w:val="000000" w:themeColor="text1"/>
          <w:sz w:val="24"/>
          <w:szCs w:val="24"/>
          <w:u w:val="single"/>
        </w:rPr>
        <w:t>Atribuições: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>O coordenador de núcleo é a pessoa que responde por aquele núcleo em relação ao trabalho dos agentes, às atividades desenvolvidas, à participação da comunidade nas atividades, aos eventos realizados e a outros aspectos que fizerem parte do espaço. Planejar e desenvolver suas oficinas de acordo com a proposta pedagógica do projeto;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>Coordenar todas as atividades sistemáticas (oficinas) e assistemáticas (eventos) do núcleo sob sua responsabilidade, planejando-as coletivamente;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>Desenvolver as atividades sistemáticas (oficinas) com os beneficiados, juntamente com os agentes sociais, de acordo com as diretrizes do programa, seguindo o projeto técnico pedagógico proposto para o projeto e primando pela qualidade das oficinas;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 xml:space="preserve">Organizar as inscrições, o controle de presença; analisar sistematicamente o planejamento dos agentes e os dados, adotando as medidas necessárias para os ajustes, quando necessário; 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>Planejar a grade horária dos agentes sociais, prevendo aproximadamente: quatorze horas semanais de atividades sistemáticas; quatro horas para planejamento, estudos e reuniões e duas horas para outras atividades como eventos, mobilização comunitária, etc. (banco de horas);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>Acompanhar e monitorar de forma periódica as atividades desenvolvidas nos núcleos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 xml:space="preserve">Monitorar a grade horária e o banco de horas dos agentes sociais; 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lastRenderedPageBreak/>
        <w:t>Identificar os determinantes sociais de saúde que mais interferem nas condições de saúde da população beneficiada, em conjunto com a comunidade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>Promover e participar das reuniões semanais com os agentes e outras lideranças do seu grupo, para estudo, planejamento e avaliação das ações;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>Encaminhar as demandas advindas do seu núcleo ao coordenador geral (nos casos de convênios com menos de 20 núcleos) e ao grupo gestor;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>Participar de todas as reuniões agendadas pelo coordenador geral;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>Participar das ações de Formação Continuada;</w:t>
      </w:r>
    </w:p>
    <w:p w:rsidR="004726E8" w:rsidRPr="00345716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>Participar dos módulos de formação continuada, da formação em serviço e, sempre que possível, das capaci</w:t>
      </w:r>
      <w:r w:rsidR="001F192B">
        <w:rPr>
          <w:rFonts w:asciiTheme="minorHAnsi" w:hAnsiTheme="minorHAnsi"/>
          <w:color w:val="000000" w:themeColor="text1"/>
          <w:sz w:val="24"/>
          <w:szCs w:val="24"/>
        </w:rPr>
        <w:t>tações oferecidas pela SNELIS/MC</w:t>
      </w:r>
      <w:r w:rsidRPr="004726E8">
        <w:rPr>
          <w:rFonts w:asciiTheme="minorHAnsi" w:hAnsiTheme="minorHAnsi"/>
          <w:color w:val="000000" w:themeColor="text1"/>
          <w:sz w:val="24"/>
          <w:szCs w:val="24"/>
        </w:rPr>
        <w:t xml:space="preserve">.   </w:t>
      </w:r>
    </w:p>
    <w:p w:rsidR="005461B2" w:rsidRPr="00926E0D" w:rsidRDefault="005461B2" w:rsidP="005461B2">
      <w:pPr>
        <w:jc w:val="both"/>
        <w:rPr>
          <w:b/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Agente Social: 20h semanais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  <w:u w:val="single"/>
        </w:rPr>
      </w:pPr>
      <w:r w:rsidRPr="00926E0D">
        <w:rPr>
          <w:color w:val="000000" w:themeColor="text1"/>
          <w:sz w:val="24"/>
          <w:szCs w:val="24"/>
          <w:u w:val="single"/>
        </w:rPr>
        <w:t>Atribuições: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color w:val="000000" w:themeColor="text1"/>
          <w:sz w:val="24"/>
          <w:szCs w:val="24"/>
        </w:rPr>
        <w:t xml:space="preserve">Os agentes sociais é que fazem o PELC acontecer de fato, pois são personagens </w:t>
      </w:r>
      <w:r w:rsidR="001F192B">
        <w:rPr>
          <w:color w:val="000000" w:themeColor="text1"/>
          <w:sz w:val="24"/>
          <w:szCs w:val="24"/>
        </w:rPr>
        <w:t>principais no que diz respeito a elaboração e a</w:t>
      </w:r>
      <w:r w:rsidRPr="00926E0D">
        <w:rPr>
          <w:color w:val="000000" w:themeColor="text1"/>
          <w:sz w:val="24"/>
          <w:szCs w:val="24"/>
        </w:rPr>
        <w:t xml:space="preserve"> execução das ações pretendidas, pautadas no princípio da gestão participativa. Devem compor o quadro interdisciplinar e multiprofissional para a construção e intervenção dos saberes populares e saberes acadêmicos, a fim de tratar o lazer e esporte como direitos sociais. Ademais, os agentes sociais deverão ser desprovidos de qualquer tipo de preconceito, sendo imprescindível a paciência, a sensibilidade ao trato com os beneficiados e o gostar em relação às atividades com o público alvo do Programa.  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 xml:space="preserve">Participar das ações de planejamento, monitoramento e avaliação das atividades sistemáticas e eventos do núcleo; 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 xml:space="preserve">Planejar e desenvolver suas oficinas junto aos beneficiados de acordo com a proposta pedagógica do programa; 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 xml:space="preserve">Mobilizar a comunidade para a efetiva participação das atividades; 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 xml:space="preserve">Inscrever e monitorar a participação nas atividades sob sua responsabilidade; 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>Participar dos módulos de formação continuada, da formação em serviço e sempre que possível de capaci</w:t>
      </w:r>
      <w:r w:rsidR="001F192B">
        <w:rPr>
          <w:rFonts w:asciiTheme="minorHAnsi" w:hAnsiTheme="minorHAnsi"/>
          <w:color w:val="000000" w:themeColor="text1"/>
          <w:sz w:val="24"/>
          <w:szCs w:val="24"/>
        </w:rPr>
        <w:t>tações oferecidas pela SNELIS/MC</w:t>
      </w:r>
      <w:r w:rsidRPr="004726E8">
        <w:rPr>
          <w:rFonts w:asciiTheme="minorHAnsi" w:hAnsiTheme="minorHAnsi"/>
          <w:color w:val="000000" w:themeColor="text1"/>
          <w:sz w:val="24"/>
          <w:szCs w:val="24"/>
        </w:rPr>
        <w:t xml:space="preserve">; </w:t>
      </w:r>
    </w:p>
    <w:p w:rsidR="005461B2" w:rsidRPr="004726E8" w:rsidRDefault="005461B2" w:rsidP="005461B2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4726E8">
        <w:rPr>
          <w:rFonts w:asciiTheme="minorHAnsi" w:hAnsiTheme="minorHAnsi"/>
          <w:color w:val="000000" w:themeColor="text1"/>
          <w:sz w:val="24"/>
          <w:szCs w:val="24"/>
        </w:rPr>
        <w:t xml:space="preserve">Entregar sistematicamente o levantamento das atividades desenvolvidas no núcleo e os dados solicitados pela coordenação. </w:t>
      </w:r>
    </w:p>
    <w:p w:rsidR="005461B2" w:rsidRPr="004726E8" w:rsidRDefault="005461B2" w:rsidP="005461B2">
      <w:pPr>
        <w:pStyle w:val="PargrafodaLista"/>
        <w:ind w:left="84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5461B2" w:rsidRPr="00926E0D" w:rsidRDefault="005461B2" w:rsidP="005461B2">
      <w:pPr>
        <w:jc w:val="both"/>
        <w:rPr>
          <w:b/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7 – DAS ETAPAS DO PROCESSO SELETIVO SIMPLIFICADO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7.1</w:t>
      </w:r>
      <w:r w:rsidRPr="00926E0D">
        <w:rPr>
          <w:color w:val="000000" w:themeColor="text1"/>
          <w:sz w:val="24"/>
          <w:szCs w:val="24"/>
        </w:rPr>
        <w:t xml:space="preserve"> O presente processo seletivo será composto de 02 (duas) etapas, sendo: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7.1.1. </w:t>
      </w:r>
      <w:r w:rsidRPr="00926E0D">
        <w:rPr>
          <w:color w:val="000000" w:themeColor="text1"/>
          <w:sz w:val="24"/>
          <w:szCs w:val="24"/>
        </w:rPr>
        <w:t xml:space="preserve">Primeira etapa: Avaliação de Títulos (P1), </w:t>
      </w:r>
      <w:r w:rsidR="001F192B">
        <w:rPr>
          <w:color w:val="000000" w:themeColor="text1"/>
          <w:sz w:val="24"/>
          <w:szCs w:val="24"/>
        </w:rPr>
        <w:t>por meio da análise de Curriculum</w:t>
      </w:r>
      <w:r w:rsidRPr="00926E0D">
        <w:rPr>
          <w:color w:val="000000" w:themeColor="text1"/>
          <w:sz w:val="24"/>
          <w:szCs w:val="24"/>
        </w:rPr>
        <w:t>, de caráter</w:t>
      </w:r>
      <w:r w:rsidR="001F192B">
        <w:rPr>
          <w:color w:val="000000" w:themeColor="text1"/>
          <w:sz w:val="24"/>
          <w:szCs w:val="24"/>
        </w:rPr>
        <w:t xml:space="preserve"> eliminatório e</w:t>
      </w:r>
      <w:r w:rsidRPr="00926E0D">
        <w:rPr>
          <w:color w:val="000000" w:themeColor="text1"/>
          <w:sz w:val="24"/>
          <w:szCs w:val="24"/>
        </w:rPr>
        <w:t xml:space="preserve"> classificatório, de acordo com os critérios</w:t>
      </w:r>
      <w:r w:rsidR="001F192B">
        <w:rPr>
          <w:color w:val="000000" w:themeColor="text1"/>
          <w:sz w:val="24"/>
          <w:szCs w:val="24"/>
        </w:rPr>
        <w:t xml:space="preserve"> estabelecidos no subitem 7</w:t>
      </w:r>
      <w:r w:rsidRPr="00926E0D">
        <w:rPr>
          <w:color w:val="000000" w:themeColor="text1"/>
          <w:sz w:val="24"/>
          <w:szCs w:val="24"/>
        </w:rPr>
        <w:t>.2.2, levando em consideração, prioritariamente, os requisitos necessários para o cargo (formação, experiência profissional e tempo de atuação na área).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lastRenderedPageBreak/>
        <w:t xml:space="preserve">7.1.2. </w:t>
      </w:r>
      <w:r w:rsidRPr="00926E0D">
        <w:rPr>
          <w:color w:val="000000" w:themeColor="text1"/>
          <w:sz w:val="24"/>
          <w:szCs w:val="24"/>
        </w:rPr>
        <w:t>Segunda etapa: Entrevista (P2) individual, de caráter eliminatório e classificatório, de acordo com os c</w:t>
      </w:r>
      <w:r w:rsidR="00667C44">
        <w:rPr>
          <w:color w:val="000000" w:themeColor="text1"/>
          <w:sz w:val="24"/>
          <w:szCs w:val="24"/>
        </w:rPr>
        <w:t>ritérios constantes no subitem 7</w:t>
      </w:r>
      <w:r w:rsidRPr="00926E0D">
        <w:rPr>
          <w:color w:val="000000" w:themeColor="text1"/>
          <w:sz w:val="24"/>
          <w:szCs w:val="24"/>
        </w:rPr>
        <w:t>.3.4, buscando avaliar a oralidade e conhecimento do candidato.</w:t>
      </w:r>
    </w:p>
    <w:p w:rsidR="005461B2" w:rsidRPr="00926E0D" w:rsidRDefault="005461B2" w:rsidP="005461B2">
      <w:pPr>
        <w:jc w:val="both"/>
        <w:rPr>
          <w:b/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7.2 DA AVALIAÇÃO DE TÍTULOS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proofErr w:type="gramStart"/>
      <w:r w:rsidRPr="00926E0D">
        <w:rPr>
          <w:b/>
          <w:color w:val="000000" w:themeColor="text1"/>
          <w:sz w:val="24"/>
          <w:szCs w:val="24"/>
        </w:rPr>
        <w:t>7.2.1</w:t>
      </w:r>
      <w:r w:rsidRPr="00926E0D">
        <w:rPr>
          <w:color w:val="000000" w:themeColor="text1"/>
          <w:sz w:val="24"/>
          <w:szCs w:val="24"/>
        </w:rPr>
        <w:t xml:space="preserve"> A</w:t>
      </w:r>
      <w:r w:rsidR="00667C44">
        <w:rPr>
          <w:color w:val="000000" w:themeColor="text1"/>
          <w:sz w:val="24"/>
          <w:szCs w:val="24"/>
        </w:rPr>
        <w:t>s</w:t>
      </w:r>
      <w:proofErr w:type="gramEnd"/>
      <w:r w:rsidRPr="00926E0D">
        <w:rPr>
          <w:color w:val="000000" w:themeColor="text1"/>
          <w:sz w:val="24"/>
          <w:szCs w:val="24"/>
        </w:rPr>
        <w:t xml:space="preserve"> análise</w:t>
      </w:r>
      <w:r w:rsidR="00667C44">
        <w:rPr>
          <w:color w:val="000000" w:themeColor="text1"/>
          <w:sz w:val="24"/>
          <w:szCs w:val="24"/>
        </w:rPr>
        <w:t>s</w:t>
      </w:r>
      <w:r w:rsidRPr="00926E0D">
        <w:rPr>
          <w:color w:val="000000" w:themeColor="text1"/>
          <w:sz w:val="24"/>
          <w:szCs w:val="24"/>
        </w:rPr>
        <w:t xml:space="preserve"> do</w:t>
      </w:r>
      <w:r w:rsidR="00667C44">
        <w:rPr>
          <w:color w:val="000000" w:themeColor="text1"/>
          <w:sz w:val="24"/>
          <w:szCs w:val="24"/>
        </w:rPr>
        <w:t xml:space="preserve">s curriculum dos candidatos, </w:t>
      </w:r>
      <w:r w:rsidR="00667C44" w:rsidRPr="00926E0D">
        <w:rPr>
          <w:color w:val="000000" w:themeColor="text1"/>
          <w:sz w:val="24"/>
          <w:szCs w:val="24"/>
        </w:rPr>
        <w:t>com suas devidas comprovações e títulos</w:t>
      </w:r>
      <w:r w:rsidR="00667C44">
        <w:rPr>
          <w:color w:val="000000" w:themeColor="text1"/>
          <w:sz w:val="24"/>
          <w:szCs w:val="24"/>
        </w:rPr>
        <w:t>, serão</w:t>
      </w:r>
      <w:r w:rsidRPr="00926E0D">
        <w:rPr>
          <w:color w:val="000000" w:themeColor="text1"/>
          <w:sz w:val="24"/>
          <w:szCs w:val="24"/>
        </w:rPr>
        <w:t xml:space="preserve"> realizada</w:t>
      </w:r>
      <w:r w:rsidR="00667C44">
        <w:rPr>
          <w:color w:val="000000" w:themeColor="text1"/>
          <w:sz w:val="24"/>
          <w:szCs w:val="24"/>
        </w:rPr>
        <w:t>s</w:t>
      </w:r>
      <w:r w:rsidRPr="00926E0D">
        <w:rPr>
          <w:color w:val="000000" w:themeColor="text1"/>
          <w:sz w:val="24"/>
          <w:szCs w:val="24"/>
        </w:rPr>
        <w:t xml:space="preserve"> pela Banca Examinadora deste Processo Seletivo Simplificado, que se reunirá depois d</w:t>
      </w:r>
      <w:r w:rsidR="00667C44">
        <w:rPr>
          <w:color w:val="000000" w:themeColor="text1"/>
          <w:sz w:val="24"/>
          <w:szCs w:val="24"/>
        </w:rPr>
        <w:t xml:space="preserve">e vencido o período de inscrições, </w:t>
      </w:r>
      <w:r w:rsidRPr="00926E0D">
        <w:rPr>
          <w:color w:val="000000" w:themeColor="text1"/>
          <w:sz w:val="24"/>
          <w:szCs w:val="24"/>
        </w:rPr>
        <w:t xml:space="preserve">constando tudo que for apontado, questionado e decidido em ata.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proofErr w:type="gramStart"/>
      <w:r w:rsidRPr="00926E0D">
        <w:rPr>
          <w:b/>
          <w:color w:val="000000" w:themeColor="text1"/>
          <w:sz w:val="24"/>
          <w:szCs w:val="24"/>
        </w:rPr>
        <w:t xml:space="preserve">7.2.2 </w:t>
      </w:r>
      <w:r w:rsidRPr="00926E0D">
        <w:rPr>
          <w:color w:val="000000" w:themeColor="text1"/>
          <w:sz w:val="24"/>
          <w:szCs w:val="24"/>
        </w:rPr>
        <w:t>Os</w:t>
      </w:r>
      <w:proofErr w:type="gramEnd"/>
      <w:r w:rsidRPr="00926E0D">
        <w:rPr>
          <w:color w:val="000000" w:themeColor="text1"/>
          <w:sz w:val="24"/>
          <w:szCs w:val="24"/>
        </w:rPr>
        <w:t xml:space="preserve"> critérios de pontuação do currículo serão estabelecidos de acordo com o descrito nas tabelas abaixo para o Cargo de Coordenador Pedagógico, Coordenador de Núcleo e Agente Social.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7.2.3</w:t>
      </w:r>
      <w:r w:rsidRPr="00926E0D">
        <w:rPr>
          <w:color w:val="000000" w:themeColor="text1"/>
          <w:sz w:val="24"/>
          <w:szCs w:val="24"/>
        </w:rPr>
        <w:t xml:space="preserve"> O Prazo para</w:t>
      </w:r>
      <w:r w:rsidR="001212CC">
        <w:rPr>
          <w:color w:val="000000" w:themeColor="text1"/>
          <w:sz w:val="24"/>
          <w:szCs w:val="24"/>
        </w:rPr>
        <w:t xml:space="preserve"> a</w:t>
      </w:r>
      <w:r w:rsidR="004726E8">
        <w:rPr>
          <w:color w:val="000000" w:themeColor="text1"/>
          <w:sz w:val="24"/>
          <w:szCs w:val="24"/>
        </w:rPr>
        <w:t xml:space="preserve"> avaliação de títulos será de</w:t>
      </w:r>
      <w:r w:rsidR="000B2034">
        <w:rPr>
          <w:color w:val="000000" w:themeColor="text1"/>
          <w:sz w:val="24"/>
          <w:szCs w:val="24"/>
        </w:rPr>
        <w:t xml:space="preserve"> até</w:t>
      </w:r>
      <w:r w:rsidR="004726E8">
        <w:rPr>
          <w:color w:val="000000" w:themeColor="text1"/>
          <w:sz w:val="24"/>
          <w:szCs w:val="24"/>
        </w:rPr>
        <w:t xml:space="preserve"> 05 (cinco</w:t>
      </w:r>
      <w:r w:rsidRPr="00926E0D">
        <w:rPr>
          <w:color w:val="000000" w:themeColor="text1"/>
          <w:sz w:val="24"/>
          <w:szCs w:val="24"/>
        </w:rPr>
        <w:t>) dias úteis após o termino do período de inscrição.</w:t>
      </w:r>
    </w:p>
    <w:p w:rsidR="005461B2" w:rsidRPr="00D172BC" w:rsidRDefault="005461B2" w:rsidP="005461B2">
      <w:pPr>
        <w:jc w:val="both"/>
        <w:rPr>
          <w:b/>
          <w:sz w:val="24"/>
          <w:szCs w:val="24"/>
        </w:rPr>
      </w:pPr>
      <w:r w:rsidRPr="00D172BC">
        <w:rPr>
          <w:b/>
          <w:sz w:val="24"/>
          <w:szCs w:val="24"/>
        </w:rPr>
        <w:t xml:space="preserve">7.2.4 COORDENADOR PEDAGÓGICO </w:t>
      </w:r>
    </w:p>
    <w:p w:rsidR="005461B2" w:rsidRPr="00926E0D" w:rsidRDefault="005461B2" w:rsidP="005461B2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"/>
        <w:gridCol w:w="4659"/>
        <w:gridCol w:w="1526"/>
        <w:gridCol w:w="1446"/>
      </w:tblGrid>
      <w:tr w:rsidR="005461B2" w:rsidRPr="00926E0D" w:rsidTr="005461B2">
        <w:trPr>
          <w:trHeight w:val="574"/>
        </w:trPr>
        <w:tc>
          <w:tcPr>
            <w:tcW w:w="874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4659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Critério</w:t>
            </w:r>
          </w:p>
        </w:tc>
        <w:tc>
          <w:tcPr>
            <w:tcW w:w="152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Valor unitário</w:t>
            </w:r>
          </w:p>
        </w:tc>
        <w:tc>
          <w:tcPr>
            <w:tcW w:w="144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Pontuação máxima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59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Pós-Graduação Stricto Sensu – Doutorado</w:t>
            </w:r>
          </w:p>
        </w:tc>
        <w:tc>
          <w:tcPr>
            <w:tcW w:w="152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44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Pós-Graduação Stricto Sensu – Mestrado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9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Pós-Graduação Lato Sensu (360horas)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9" w:type="dxa"/>
            <w:vAlign w:val="center"/>
          </w:tcPr>
          <w:p w:rsidR="005461B2" w:rsidRPr="00D172BC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>Graduação na área de Educação, Esporte e Lazer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5461B2" w:rsidRPr="00926E0D" w:rsidRDefault="005461B2" w:rsidP="00B71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5461B2" w:rsidRPr="00926E0D" w:rsidRDefault="005461B2" w:rsidP="00B71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5461B2" w:rsidRPr="00D172BC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>1.4</w:t>
            </w:r>
          </w:p>
        </w:tc>
        <w:tc>
          <w:tcPr>
            <w:tcW w:w="4659" w:type="dxa"/>
            <w:tcBorders>
              <w:top w:val="single" w:sz="4" w:space="0" w:color="auto"/>
            </w:tcBorders>
            <w:vAlign w:val="center"/>
          </w:tcPr>
          <w:p w:rsidR="005461B2" w:rsidRPr="00D172BC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 xml:space="preserve">Graduação Educação Física </w:t>
            </w:r>
            <w:r w:rsidR="008F762C" w:rsidRPr="00D172BC">
              <w:rPr>
                <w:sz w:val="24"/>
                <w:szCs w:val="24"/>
              </w:rPr>
              <w:t xml:space="preserve">/ou Pedagogia 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5461B2" w:rsidRPr="00D172BC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>1,0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5461B2" w:rsidRPr="00D172BC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>1,0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4659" w:type="dxa"/>
            <w:vAlign w:val="center"/>
          </w:tcPr>
          <w:p w:rsidR="005461B2" w:rsidRPr="00D172BC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>Experiência na elaboração e supervisão de projetos pedagógicos e no desenvolvimento de ações comunitárias.</w:t>
            </w:r>
          </w:p>
        </w:tc>
        <w:tc>
          <w:tcPr>
            <w:tcW w:w="152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144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0,5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59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Monitor/auxiliar em programas/projetos de lazer (0,5 pontos)</w:t>
            </w:r>
          </w:p>
        </w:tc>
        <w:tc>
          <w:tcPr>
            <w:tcW w:w="152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144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</w:t>
            </w:r>
          </w:p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  <w:vAlign w:val="center"/>
          </w:tcPr>
          <w:p w:rsidR="005461B2" w:rsidRPr="00D172BC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>Participação em projetos de Extensão (0,2 pontos por semestre completo)</w:t>
            </w:r>
          </w:p>
        </w:tc>
        <w:tc>
          <w:tcPr>
            <w:tcW w:w="152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0,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4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9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Declaração de experiência profissional ou cópia da Carteira de Trabalho (CTPS) (por no mínimo 01 (um) ano de efetivo serviço) na área do esporte, recreação e/ou lazer (0,5 pontos por cada ano).</w:t>
            </w:r>
          </w:p>
        </w:tc>
        <w:tc>
          <w:tcPr>
            <w:tcW w:w="152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4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1,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9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Curso de aperfeiçoamento em áreas que abrange as atividades apresentadas no subitem 1.3 ou outras (0,2 pontos por cada curso de no mínimo de 30hs).</w:t>
            </w:r>
          </w:p>
        </w:tc>
        <w:tc>
          <w:tcPr>
            <w:tcW w:w="152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 xml:space="preserve">0,2 </w:t>
            </w:r>
          </w:p>
        </w:tc>
        <w:tc>
          <w:tcPr>
            <w:tcW w:w="144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4659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10,0</w:t>
            </w:r>
          </w:p>
        </w:tc>
      </w:tr>
    </w:tbl>
    <w:p w:rsidR="005461B2" w:rsidRDefault="005461B2" w:rsidP="005461B2">
      <w:pPr>
        <w:jc w:val="both"/>
        <w:rPr>
          <w:b/>
          <w:color w:val="000000" w:themeColor="text1"/>
          <w:sz w:val="24"/>
          <w:szCs w:val="24"/>
        </w:rPr>
      </w:pPr>
    </w:p>
    <w:p w:rsidR="005461B2" w:rsidRDefault="005461B2" w:rsidP="005461B2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7.2.5 </w:t>
      </w:r>
      <w:r w:rsidRPr="00926E0D">
        <w:rPr>
          <w:b/>
          <w:color w:val="000000" w:themeColor="text1"/>
          <w:sz w:val="24"/>
          <w:szCs w:val="24"/>
        </w:rPr>
        <w:t>COORDENADOR DE NÚCLEO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"/>
        <w:gridCol w:w="4659"/>
        <w:gridCol w:w="1526"/>
        <w:gridCol w:w="1446"/>
      </w:tblGrid>
      <w:tr w:rsidR="005461B2" w:rsidRPr="00926E0D" w:rsidTr="005461B2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Critério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Valor unitário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Pontuação máxima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Pós-Graduação Stricto Sensu – Doutorado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Pós-Graduação Stricto Sensu – Mestrado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Pós-Graduação Lato Sensu (360horas)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0,5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Graduação na áre</w:t>
            </w:r>
            <w:r w:rsidRPr="002C307F">
              <w:rPr>
                <w:color w:val="000000" w:themeColor="text1"/>
                <w:sz w:val="24"/>
                <w:szCs w:val="24"/>
              </w:rPr>
              <w:t>a de Educação, Esporte e Lazer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2C307F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C307F"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2C307F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C307F">
              <w:rPr>
                <w:color w:val="000000" w:themeColor="text1"/>
                <w:sz w:val="24"/>
                <w:szCs w:val="24"/>
              </w:rPr>
              <w:t xml:space="preserve">Graduação Educação Física </w:t>
            </w:r>
            <w:r w:rsidR="008F762C">
              <w:rPr>
                <w:color w:val="000000" w:themeColor="text1"/>
                <w:sz w:val="24"/>
                <w:szCs w:val="24"/>
              </w:rPr>
              <w:t xml:space="preserve">/ ou Pedagogia.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2C307F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C307F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2C307F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C307F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D172BC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>1.5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D172BC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>Experiência no desenvolvimento de ações comunitárias, organização e supervisão de projetos.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D172BC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 xml:space="preserve">0,5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D172BC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>0,5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Monitor/auxiliar em programas/projetos de lazer (0,5 pontos)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 xml:space="preserve">0,5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</w:t>
            </w:r>
          </w:p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2C307F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2C307F">
              <w:rPr>
                <w:color w:val="000000" w:themeColor="text1"/>
                <w:sz w:val="24"/>
                <w:szCs w:val="24"/>
              </w:rPr>
              <w:t>Participação em projetos de Extensão (0,2 pontos por semestre completo)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0,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Declaração de experiência profissional ou cópia da Carteira de Trabalho (CTPS) (por no mínimo 01 (um) ano de efetivo serviço) na área do esporte, recreação e/ou lazer (0,5 pontos por cada ano).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1,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Curso de aperfeiçoamento em áreas que abrange as atividades apresentadas no subitem 1.3 ou outras (0,2 pontos por cada curso de no mínimo de 30hs).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 xml:space="preserve">0,2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10,0</w:t>
            </w:r>
          </w:p>
        </w:tc>
      </w:tr>
    </w:tbl>
    <w:p w:rsidR="008F762C" w:rsidRPr="00926E0D" w:rsidRDefault="008F762C" w:rsidP="005461B2">
      <w:pPr>
        <w:jc w:val="both"/>
        <w:rPr>
          <w:color w:val="000000" w:themeColor="text1"/>
          <w:sz w:val="24"/>
          <w:szCs w:val="24"/>
        </w:rPr>
      </w:pPr>
    </w:p>
    <w:p w:rsidR="005461B2" w:rsidRPr="00926E0D" w:rsidRDefault="005461B2" w:rsidP="005461B2">
      <w:pPr>
        <w:jc w:val="both"/>
        <w:rPr>
          <w:b/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7</w:t>
      </w:r>
      <w:r>
        <w:rPr>
          <w:b/>
          <w:color w:val="000000" w:themeColor="text1"/>
          <w:sz w:val="24"/>
          <w:szCs w:val="24"/>
        </w:rPr>
        <w:t>.2.6</w:t>
      </w:r>
      <w:r w:rsidRPr="00926E0D">
        <w:rPr>
          <w:b/>
          <w:color w:val="000000" w:themeColor="text1"/>
          <w:sz w:val="24"/>
          <w:szCs w:val="24"/>
        </w:rPr>
        <w:t xml:space="preserve"> AGENTE SOCIAL DE ESPORTE E LAZER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"/>
        <w:gridCol w:w="4659"/>
        <w:gridCol w:w="1526"/>
        <w:gridCol w:w="1446"/>
      </w:tblGrid>
      <w:tr w:rsidR="005461B2" w:rsidRPr="00926E0D" w:rsidTr="005461B2">
        <w:trPr>
          <w:trHeight w:val="574"/>
        </w:trPr>
        <w:tc>
          <w:tcPr>
            <w:tcW w:w="874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4659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Critério</w:t>
            </w:r>
          </w:p>
        </w:tc>
        <w:tc>
          <w:tcPr>
            <w:tcW w:w="152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Valor unitário</w:t>
            </w:r>
          </w:p>
        </w:tc>
        <w:tc>
          <w:tcPr>
            <w:tcW w:w="144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Pontuação máxima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vAlign w:val="center"/>
          </w:tcPr>
          <w:p w:rsidR="005461B2" w:rsidRPr="001D1E1A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1E1A">
              <w:rPr>
                <w:sz w:val="24"/>
                <w:szCs w:val="24"/>
              </w:rPr>
              <w:t>1</w:t>
            </w:r>
          </w:p>
        </w:tc>
        <w:tc>
          <w:tcPr>
            <w:tcW w:w="4659" w:type="dxa"/>
            <w:vAlign w:val="center"/>
          </w:tcPr>
          <w:p w:rsidR="005461B2" w:rsidRPr="001D1E1A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1E1A">
              <w:rPr>
                <w:sz w:val="24"/>
                <w:szCs w:val="24"/>
              </w:rPr>
              <w:t>Grau de escolaridade (diploma certificado)</w:t>
            </w:r>
          </w:p>
        </w:tc>
        <w:tc>
          <w:tcPr>
            <w:tcW w:w="1526" w:type="dxa"/>
            <w:vAlign w:val="center"/>
          </w:tcPr>
          <w:p w:rsidR="005461B2" w:rsidRPr="001D1E1A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1E1A">
              <w:rPr>
                <w:sz w:val="24"/>
                <w:szCs w:val="24"/>
              </w:rPr>
              <w:t>1,0</w:t>
            </w:r>
          </w:p>
        </w:tc>
        <w:tc>
          <w:tcPr>
            <w:tcW w:w="1446" w:type="dxa"/>
            <w:vAlign w:val="center"/>
          </w:tcPr>
          <w:p w:rsidR="005461B2" w:rsidRPr="001D1E1A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1E1A">
              <w:rPr>
                <w:sz w:val="24"/>
                <w:szCs w:val="24"/>
              </w:rPr>
              <w:t>1,0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vAlign w:val="center"/>
          </w:tcPr>
          <w:p w:rsidR="005461B2" w:rsidRPr="00D172BC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>2</w:t>
            </w:r>
          </w:p>
        </w:tc>
        <w:tc>
          <w:tcPr>
            <w:tcW w:w="4659" w:type="dxa"/>
            <w:vAlign w:val="center"/>
          </w:tcPr>
          <w:p w:rsidR="005461B2" w:rsidRPr="00D172BC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>Tempo de atuação na área esportiva, recreativa ou de lazer</w:t>
            </w:r>
          </w:p>
        </w:tc>
        <w:tc>
          <w:tcPr>
            <w:tcW w:w="1526" w:type="dxa"/>
            <w:vAlign w:val="center"/>
          </w:tcPr>
          <w:p w:rsidR="005461B2" w:rsidRPr="00D172BC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>1,0</w:t>
            </w:r>
          </w:p>
        </w:tc>
        <w:tc>
          <w:tcPr>
            <w:tcW w:w="1446" w:type="dxa"/>
            <w:vAlign w:val="center"/>
          </w:tcPr>
          <w:p w:rsidR="005461B2" w:rsidRPr="00D172BC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>1,0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vAlign w:val="center"/>
          </w:tcPr>
          <w:p w:rsidR="005461B2" w:rsidRPr="00D172BC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>2.1</w:t>
            </w:r>
          </w:p>
        </w:tc>
        <w:tc>
          <w:tcPr>
            <w:tcW w:w="4659" w:type="dxa"/>
            <w:vAlign w:val="center"/>
          </w:tcPr>
          <w:p w:rsidR="005461B2" w:rsidRPr="00D172BC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>Monitor/auxiliar em programas/projetos de lazer (0,5 pontos)</w:t>
            </w:r>
          </w:p>
        </w:tc>
        <w:tc>
          <w:tcPr>
            <w:tcW w:w="1526" w:type="dxa"/>
            <w:vAlign w:val="center"/>
          </w:tcPr>
          <w:p w:rsidR="005461B2" w:rsidRPr="00D172BC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 xml:space="preserve">0,5 </w:t>
            </w:r>
          </w:p>
        </w:tc>
        <w:tc>
          <w:tcPr>
            <w:tcW w:w="1446" w:type="dxa"/>
            <w:vAlign w:val="center"/>
          </w:tcPr>
          <w:p w:rsidR="005461B2" w:rsidRPr="00D172BC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>1,0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2.2</w:t>
            </w:r>
          </w:p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59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Participação em projetos de Extensão (0,5 pontos por semestre completo)</w:t>
            </w:r>
          </w:p>
        </w:tc>
        <w:tc>
          <w:tcPr>
            <w:tcW w:w="152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4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4659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Declaração de experiência profissional ou cópia da Carteira de Trabalho (CTPS) (por no mínimo 01 (um) ano de efetivo serviço) na área do esporte, recreação e/ou lazer (0,5 pontos por cada ano).</w:t>
            </w:r>
          </w:p>
        </w:tc>
        <w:tc>
          <w:tcPr>
            <w:tcW w:w="152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44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4659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 xml:space="preserve">Curso de aperfeiçoamento em áreas que abrange as atividades apresentadas no subitem 1.3 ou outras (0,2 pontos por cada </w:t>
            </w:r>
            <w:r w:rsidRPr="00926E0D">
              <w:rPr>
                <w:color w:val="000000" w:themeColor="text1"/>
                <w:sz w:val="24"/>
                <w:szCs w:val="24"/>
              </w:rPr>
              <w:lastRenderedPageBreak/>
              <w:t>curso de no mínimo de 30hs).</w:t>
            </w:r>
          </w:p>
        </w:tc>
        <w:tc>
          <w:tcPr>
            <w:tcW w:w="152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lastRenderedPageBreak/>
              <w:t xml:space="preserve">0,2 </w:t>
            </w:r>
          </w:p>
        </w:tc>
        <w:tc>
          <w:tcPr>
            <w:tcW w:w="144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4659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Estudante de educação física</w:t>
            </w:r>
          </w:p>
        </w:tc>
        <w:tc>
          <w:tcPr>
            <w:tcW w:w="152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44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vAlign w:val="center"/>
          </w:tcPr>
          <w:p w:rsidR="005461B2" w:rsidRPr="00D172BC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>2.6</w:t>
            </w:r>
          </w:p>
        </w:tc>
        <w:tc>
          <w:tcPr>
            <w:tcW w:w="4659" w:type="dxa"/>
            <w:vAlign w:val="center"/>
          </w:tcPr>
          <w:p w:rsidR="005461B2" w:rsidRPr="00D172BC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>Lideranças comunitárias que já desenvolvem atividades (capoeiristas, bailarinos, artistas plásticos, músicos, atores, etc.) nas comunidades atendidas.</w:t>
            </w:r>
          </w:p>
        </w:tc>
        <w:tc>
          <w:tcPr>
            <w:tcW w:w="1526" w:type="dxa"/>
            <w:vAlign w:val="center"/>
          </w:tcPr>
          <w:p w:rsidR="005461B2" w:rsidRPr="00D172BC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>0,5</w:t>
            </w:r>
          </w:p>
        </w:tc>
        <w:tc>
          <w:tcPr>
            <w:tcW w:w="1446" w:type="dxa"/>
            <w:vAlign w:val="center"/>
          </w:tcPr>
          <w:p w:rsidR="005461B2" w:rsidRPr="00D172BC" w:rsidRDefault="005461B2" w:rsidP="00B71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>1,0</w:t>
            </w:r>
          </w:p>
        </w:tc>
      </w:tr>
      <w:tr w:rsidR="005461B2" w:rsidRPr="00926E0D" w:rsidTr="005461B2">
        <w:trPr>
          <w:trHeight w:val="295"/>
        </w:trPr>
        <w:tc>
          <w:tcPr>
            <w:tcW w:w="874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4659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5461B2" w:rsidRPr="00926E0D" w:rsidRDefault="005461B2" w:rsidP="00B7167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10,0</w:t>
            </w:r>
          </w:p>
        </w:tc>
      </w:tr>
    </w:tbl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</w:p>
    <w:p w:rsidR="005461B2" w:rsidRPr="00926E0D" w:rsidRDefault="00667C44" w:rsidP="005461B2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7.2.7</w:t>
      </w:r>
      <w:r w:rsidR="005461B2" w:rsidRPr="00926E0D">
        <w:rPr>
          <w:b/>
          <w:color w:val="000000" w:themeColor="text1"/>
          <w:sz w:val="24"/>
          <w:szCs w:val="24"/>
        </w:rPr>
        <w:t xml:space="preserve">. </w:t>
      </w:r>
      <w:r w:rsidR="005461B2" w:rsidRPr="00926E0D">
        <w:rPr>
          <w:color w:val="000000" w:themeColor="text1"/>
          <w:sz w:val="24"/>
          <w:szCs w:val="24"/>
        </w:rPr>
        <w:t xml:space="preserve">Nos casos de Pós-Graduação e Curso Superior deverão conter o reconhecimento da portaria do MEC. </w:t>
      </w:r>
    </w:p>
    <w:p w:rsidR="005461B2" w:rsidRPr="00926E0D" w:rsidRDefault="00667C44" w:rsidP="005461B2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7.2.8</w:t>
      </w:r>
      <w:r w:rsidR="005461B2" w:rsidRPr="00926E0D">
        <w:rPr>
          <w:b/>
          <w:color w:val="000000" w:themeColor="text1"/>
          <w:sz w:val="24"/>
          <w:szCs w:val="24"/>
        </w:rPr>
        <w:t>.</w:t>
      </w:r>
      <w:r w:rsidR="005461B2" w:rsidRPr="00926E0D">
        <w:rPr>
          <w:color w:val="000000" w:themeColor="text1"/>
          <w:sz w:val="24"/>
          <w:szCs w:val="24"/>
        </w:rPr>
        <w:t xml:space="preserve"> O Currículo deve estar acompanhado de suas devidas comprovações, de preferência encadernadas e enumeradas para avaliação da Banca Examinadora. </w:t>
      </w:r>
    </w:p>
    <w:p w:rsidR="005461B2" w:rsidRPr="00926E0D" w:rsidRDefault="00667C44" w:rsidP="005461B2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7.2.9</w:t>
      </w:r>
      <w:r w:rsidR="005461B2" w:rsidRPr="00926E0D">
        <w:rPr>
          <w:b/>
          <w:color w:val="000000" w:themeColor="text1"/>
          <w:sz w:val="24"/>
          <w:szCs w:val="24"/>
        </w:rPr>
        <w:t>.</w:t>
      </w:r>
      <w:r w:rsidR="005461B2" w:rsidRPr="00926E0D">
        <w:rPr>
          <w:color w:val="000000" w:themeColor="text1"/>
          <w:sz w:val="24"/>
          <w:szCs w:val="24"/>
        </w:rPr>
        <w:t xml:space="preserve"> As declarações de experiência</w:t>
      </w:r>
      <w:r w:rsidR="00343D0C">
        <w:rPr>
          <w:color w:val="000000" w:themeColor="text1"/>
          <w:sz w:val="24"/>
          <w:szCs w:val="24"/>
        </w:rPr>
        <w:t>s profissionais</w:t>
      </w:r>
      <w:r w:rsidR="005461B2" w:rsidRPr="00926E0D">
        <w:rPr>
          <w:color w:val="000000" w:themeColor="text1"/>
          <w:sz w:val="24"/>
          <w:szCs w:val="24"/>
        </w:rPr>
        <w:t xml:space="preserve"> deverão estar contidas nas Carteiras de Trabalho e Previdência Social (CTPS) e ou documento</w:t>
      </w:r>
      <w:r w:rsidR="00343D0C">
        <w:rPr>
          <w:color w:val="000000" w:themeColor="text1"/>
          <w:sz w:val="24"/>
          <w:szCs w:val="24"/>
        </w:rPr>
        <w:t>s</w:t>
      </w:r>
      <w:r w:rsidR="005461B2" w:rsidRPr="00926E0D">
        <w:rPr>
          <w:color w:val="000000" w:themeColor="text1"/>
          <w:sz w:val="24"/>
          <w:szCs w:val="24"/>
        </w:rPr>
        <w:t xml:space="preserve"> emitido</w:t>
      </w:r>
      <w:r w:rsidR="00343D0C">
        <w:rPr>
          <w:color w:val="000000" w:themeColor="text1"/>
          <w:sz w:val="24"/>
          <w:szCs w:val="24"/>
        </w:rPr>
        <w:t>s</w:t>
      </w:r>
      <w:r w:rsidR="005461B2" w:rsidRPr="00926E0D">
        <w:rPr>
          <w:color w:val="000000" w:themeColor="text1"/>
          <w:sz w:val="24"/>
          <w:szCs w:val="24"/>
        </w:rPr>
        <w:t xml:space="preserve"> pelo</w:t>
      </w:r>
      <w:r w:rsidR="00343D0C">
        <w:rPr>
          <w:color w:val="000000" w:themeColor="text1"/>
          <w:sz w:val="24"/>
          <w:szCs w:val="24"/>
        </w:rPr>
        <w:t>s</w:t>
      </w:r>
      <w:r w:rsidR="005461B2" w:rsidRPr="00926E0D">
        <w:rPr>
          <w:color w:val="000000" w:themeColor="text1"/>
          <w:sz w:val="24"/>
          <w:szCs w:val="24"/>
        </w:rPr>
        <w:t xml:space="preserve"> órgão</w:t>
      </w:r>
      <w:r w:rsidR="00343D0C">
        <w:rPr>
          <w:color w:val="000000" w:themeColor="text1"/>
          <w:sz w:val="24"/>
          <w:szCs w:val="24"/>
        </w:rPr>
        <w:t>s</w:t>
      </w:r>
      <w:r w:rsidR="005461B2" w:rsidRPr="00926E0D">
        <w:rPr>
          <w:color w:val="000000" w:themeColor="text1"/>
          <w:sz w:val="24"/>
          <w:szCs w:val="24"/>
        </w:rPr>
        <w:t xml:space="preserve"> competente</w:t>
      </w:r>
      <w:r w:rsidR="00343D0C">
        <w:rPr>
          <w:color w:val="000000" w:themeColor="text1"/>
          <w:sz w:val="24"/>
          <w:szCs w:val="24"/>
        </w:rPr>
        <w:t>s</w:t>
      </w:r>
      <w:r w:rsidR="005461B2" w:rsidRPr="00926E0D">
        <w:rPr>
          <w:color w:val="000000" w:themeColor="text1"/>
          <w:sz w:val="24"/>
          <w:szCs w:val="24"/>
        </w:rPr>
        <w:t xml:space="preserve"> em papel timbrado, devidamente assinado</w:t>
      </w:r>
      <w:r w:rsidR="00343D0C">
        <w:rPr>
          <w:color w:val="000000" w:themeColor="text1"/>
          <w:sz w:val="24"/>
          <w:szCs w:val="24"/>
        </w:rPr>
        <w:t>s</w:t>
      </w:r>
      <w:r w:rsidR="005461B2" w:rsidRPr="00926E0D">
        <w:rPr>
          <w:color w:val="000000" w:themeColor="text1"/>
          <w:sz w:val="24"/>
          <w:szCs w:val="24"/>
        </w:rPr>
        <w:t xml:space="preserve"> e carimbado</w:t>
      </w:r>
      <w:r w:rsidR="00343D0C">
        <w:rPr>
          <w:color w:val="000000" w:themeColor="text1"/>
          <w:sz w:val="24"/>
          <w:szCs w:val="24"/>
        </w:rPr>
        <w:t>s</w:t>
      </w:r>
      <w:r w:rsidR="005461B2" w:rsidRPr="00926E0D">
        <w:rPr>
          <w:color w:val="000000" w:themeColor="text1"/>
          <w:sz w:val="24"/>
          <w:szCs w:val="24"/>
        </w:rPr>
        <w:t xml:space="preserve">, contendo CNPJ e endereço da instituição que trabalhou ou trabalha. </w:t>
      </w:r>
    </w:p>
    <w:p w:rsidR="005461B2" w:rsidRPr="00926E0D" w:rsidRDefault="00667C44" w:rsidP="005461B2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7.2.10</w:t>
      </w:r>
      <w:r w:rsidR="005461B2" w:rsidRPr="00926E0D">
        <w:rPr>
          <w:b/>
          <w:color w:val="000000" w:themeColor="text1"/>
          <w:sz w:val="24"/>
          <w:szCs w:val="24"/>
        </w:rPr>
        <w:t xml:space="preserve">.  </w:t>
      </w:r>
      <w:r w:rsidR="00343D0C">
        <w:rPr>
          <w:color w:val="000000" w:themeColor="text1"/>
          <w:sz w:val="24"/>
          <w:szCs w:val="24"/>
        </w:rPr>
        <w:t>As monitorias e participações em projetos de extensão deverão</w:t>
      </w:r>
      <w:r w:rsidR="005461B2" w:rsidRPr="00926E0D">
        <w:rPr>
          <w:color w:val="000000" w:themeColor="text1"/>
          <w:sz w:val="24"/>
          <w:szCs w:val="24"/>
        </w:rPr>
        <w:t xml:space="preserve"> ser comprovadas por meio de certificados ou declarações da instituição, emitida</w:t>
      </w:r>
      <w:r w:rsidR="00343D0C">
        <w:rPr>
          <w:color w:val="000000" w:themeColor="text1"/>
          <w:sz w:val="24"/>
          <w:szCs w:val="24"/>
        </w:rPr>
        <w:t>s</w:t>
      </w:r>
      <w:r w:rsidR="005461B2" w:rsidRPr="00926E0D">
        <w:rPr>
          <w:color w:val="000000" w:themeColor="text1"/>
          <w:sz w:val="24"/>
          <w:szCs w:val="24"/>
        </w:rPr>
        <w:t xml:space="preserve"> por órgão</w:t>
      </w:r>
      <w:r w:rsidR="00343D0C">
        <w:rPr>
          <w:color w:val="000000" w:themeColor="text1"/>
          <w:sz w:val="24"/>
          <w:szCs w:val="24"/>
        </w:rPr>
        <w:t>s</w:t>
      </w:r>
      <w:r w:rsidR="005461B2" w:rsidRPr="00926E0D">
        <w:rPr>
          <w:color w:val="000000" w:themeColor="text1"/>
          <w:sz w:val="24"/>
          <w:szCs w:val="24"/>
        </w:rPr>
        <w:t xml:space="preserve"> competente</w:t>
      </w:r>
      <w:r w:rsidR="00343D0C">
        <w:rPr>
          <w:color w:val="000000" w:themeColor="text1"/>
          <w:sz w:val="24"/>
          <w:szCs w:val="24"/>
        </w:rPr>
        <w:t>s</w:t>
      </w:r>
      <w:r w:rsidR="005461B2" w:rsidRPr="00926E0D">
        <w:rPr>
          <w:color w:val="000000" w:themeColor="text1"/>
          <w:sz w:val="24"/>
          <w:szCs w:val="24"/>
        </w:rPr>
        <w:t xml:space="preserve"> em papel timbrado, devidamente assinado</w:t>
      </w:r>
      <w:r w:rsidR="00343D0C">
        <w:rPr>
          <w:color w:val="000000" w:themeColor="text1"/>
          <w:sz w:val="24"/>
          <w:szCs w:val="24"/>
        </w:rPr>
        <w:t>s</w:t>
      </w:r>
      <w:r w:rsidR="005461B2" w:rsidRPr="00926E0D">
        <w:rPr>
          <w:color w:val="000000" w:themeColor="text1"/>
          <w:sz w:val="24"/>
          <w:szCs w:val="24"/>
        </w:rPr>
        <w:t xml:space="preserve"> e carimbado</w:t>
      </w:r>
      <w:r w:rsidR="00343D0C">
        <w:rPr>
          <w:color w:val="000000" w:themeColor="text1"/>
          <w:sz w:val="24"/>
          <w:szCs w:val="24"/>
        </w:rPr>
        <w:t>s</w:t>
      </w:r>
      <w:r w:rsidR="005461B2" w:rsidRPr="00926E0D">
        <w:rPr>
          <w:color w:val="000000" w:themeColor="text1"/>
          <w:sz w:val="24"/>
          <w:szCs w:val="24"/>
        </w:rPr>
        <w:t xml:space="preserve">, contendo CNPJ e endereço da instituição. </w:t>
      </w:r>
    </w:p>
    <w:p w:rsidR="005461B2" w:rsidRPr="00926E0D" w:rsidRDefault="00667C44" w:rsidP="005461B2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7.2.11</w:t>
      </w:r>
      <w:r w:rsidR="005461B2" w:rsidRPr="00926E0D">
        <w:rPr>
          <w:b/>
          <w:color w:val="000000" w:themeColor="text1"/>
          <w:sz w:val="24"/>
          <w:szCs w:val="24"/>
        </w:rPr>
        <w:t xml:space="preserve">. </w:t>
      </w:r>
      <w:r w:rsidR="005461B2" w:rsidRPr="00926E0D">
        <w:rPr>
          <w:color w:val="000000" w:themeColor="text1"/>
          <w:sz w:val="24"/>
          <w:szCs w:val="24"/>
        </w:rPr>
        <w:t>Os cursos de aperfeiçoamento (no mínimo 30 horas) deve</w:t>
      </w:r>
      <w:r w:rsidR="0058750F">
        <w:rPr>
          <w:color w:val="000000" w:themeColor="text1"/>
          <w:sz w:val="24"/>
          <w:szCs w:val="24"/>
        </w:rPr>
        <w:t>rão</w:t>
      </w:r>
      <w:r w:rsidR="005461B2" w:rsidRPr="00926E0D">
        <w:rPr>
          <w:color w:val="000000" w:themeColor="text1"/>
          <w:sz w:val="24"/>
          <w:szCs w:val="24"/>
        </w:rPr>
        <w:t xml:space="preserve"> ser comprovados por meio de seus respectivos certificados. </w:t>
      </w:r>
    </w:p>
    <w:p w:rsidR="005461B2" w:rsidRPr="00926E0D" w:rsidRDefault="00667C44" w:rsidP="005461B2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7.2.12</w:t>
      </w:r>
      <w:r w:rsidR="005461B2" w:rsidRPr="00926E0D">
        <w:rPr>
          <w:color w:val="000000" w:themeColor="text1"/>
          <w:sz w:val="24"/>
          <w:szCs w:val="24"/>
        </w:rPr>
        <w:t xml:space="preserve"> O resultado da somatória dos pontos dos títulos será divulgado na sede da FUNDAÇÃO MUNICIPA</w:t>
      </w:r>
      <w:r w:rsidR="0058750F">
        <w:rPr>
          <w:color w:val="000000" w:themeColor="text1"/>
          <w:sz w:val="24"/>
          <w:szCs w:val="24"/>
        </w:rPr>
        <w:t>L DE ESPORTES E LAZER DE PALMAS e</w:t>
      </w:r>
      <w:r w:rsidR="005461B2" w:rsidRPr="00926E0D">
        <w:rPr>
          <w:color w:val="000000" w:themeColor="text1"/>
          <w:sz w:val="24"/>
          <w:szCs w:val="24"/>
        </w:rPr>
        <w:t xml:space="preserve"> no diário oficial do Município de Palmas, no prazo de 03 (três) dias úteis após o término da análise de títulos. </w:t>
      </w:r>
    </w:p>
    <w:p w:rsidR="005461B2" w:rsidRPr="00926E0D" w:rsidRDefault="005461B2" w:rsidP="005461B2">
      <w:pPr>
        <w:jc w:val="both"/>
        <w:rPr>
          <w:b/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7.3 DA ENTREVISTA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7.3.1</w:t>
      </w:r>
      <w:r w:rsidRPr="00926E0D">
        <w:rPr>
          <w:color w:val="000000" w:themeColor="text1"/>
          <w:sz w:val="24"/>
          <w:szCs w:val="24"/>
        </w:rPr>
        <w:t xml:space="preserve"> O local, data e horário da entrevista serão divulgados juntamente com o resultado da primeira etapa (P</w:t>
      </w:r>
      <w:r w:rsidR="0058750F">
        <w:rPr>
          <w:color w:val="000000" w:themeColor="text1"/>
          <w:sz w:val="24"/>
          <w:szCs w:val="24"/>
        </w:rPr>
        <w:t>1), como consta no subitem 7.2.12</w:t>
      </w:r>
      <w:r w:rsidRPr="00926E0D">
        <w:rPr>
          <w:color w:val="000000" w:themeColor="text1"/>
          <w:sz w:val="24"/>
          <w:szCs w:val="24"/>
        </w:rPr>
        <w:t>. Serão convocados para esta etapa até o dobro do número de vagas de cada cargo.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7.3.1.1. </w:t>
      </w:r>
      <w:r w:rsidRPr="0058750F">
        <w:rPr>
          <w:color w:val="000000" w:themeColor="text1"/>
          <w:sz w:val="24"/>
          <w:szCs w:val="24"/>
        </w:rPr>
        <w:t>As</w:t>
      </w:r>
      <w:r w:rsidRPr="00926E0D">
        <w:rPr>
          <w:color w:val="000000" w:themeColor="text1"/>
          <w:sz w:val="24"/>
          <w:szCs w:val="24"/>
        </w:rPr>
        <w:t xml:space="preserve"> entrevistas serão realizadas em</w:t>
      </w:r>
      <w:r w:rsidR="00211000">
        <w:rPr>
          <w:color w:val="000000" w:themeColor="text1"/>
          <w:sz w:val="24"/>
          <w:szCs w:val="24"/>
        </w:rPr>
        <w:t xml:space="preserve"> até</w:t>
      </w:r>
      <w:bookmarkStart w:id="0" w:name="_GoBack"/>
      <w:bookmarkEnd w:id="0"/>
      <w:r w:rsidRPr="00926E0D">
        <w:rPr>
          <w:color w:val="000000" w:themeColor="text1"/>
          <w:sz w:val="24"/>
          <w:szCs w:val="24"/>
        </w:rPr>
        <w:t xml:space="preserve"> </w:t>
      </w:r>
      <w:r w:rsidR="00EE1C4A">
        <w:rPr>
          <w:b/>
          <w:color w:val="000000" w:themeColor="text1"/>
          <w:sz w:val="24"/>
          <w:szCs w:val="24"/>
        </w:rPr>
        <w:t>05 (cinco</w:t>
      </w:r>
      <w:r w:rsidRPr="00336B90">
        <w:rPr>
          <w:b/>
          <w:color w:val="000000" w:themeColor="text1"/>
          <w:sz w:val="24"/>
          <w:szCs w:val="24"/>
        </w:rPr>
        <w:t>) dias</w:t>
      </w:r>
      <w:r w:rsidRPr="00926E0D">
        <w:rPr>
          <w:color w:val="000000" w:themeColor="text1"/>
          <w:sz w:val="24"/>
          <w:szCs w:val="24"/>
        </w:rPr>
        <w:t>, após data final da divulgação do re</w:t>
      </w:r>
      <w:r w:rsidR="0058750F">
        <w:rPr>
          <w:color w:val="000000" w:themeColor="text1"/>
          <w:sz w:val="24"/>
          <w:szCs w:val="24"/>
        </w:rPr>
        <w:t>sultado da avaliação de títulos. S</w:t>
      </w:r>
      <w:r w:rsidRPr="00926E0D">
        <w:rPr>
          <w:color w:val="000000" w:themeColor="text1"/>
          <w:sz w:val="24"/>
          <w:szCs w:val="24"/>
        </w:rPr>
        <w:t>erá em Ordem Alfabética de acordo com a lista de nomes dos candidatos que tiveram suas inscrições deferidas neste Processo Seletivo.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7.3.2. </w:t>
      </w:r>
      <w:r w:rsidRPr="00926E0D">
        <w:rPr>
          <w:color w:val="000000" w:themeColor="text1"/>
          <w:sz w:val="24"/>
          <w:szCs w:val="24"/>
        </w:rPr>
        <w:t xml:space="preserve">Os candidatos deverão comparecer no local da entrevista, munidos de documento original de identificação com foto (Carteira de Identidade, Carteira de Conselho, Carteira de Trabalho, Passaporte, Carteira de Motorista) e com 30 minutos de antecedência em relação ao horário definido pela Banca Examinadora.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lastRenderedPageBreak/>
        <w:t>7.3.3</w:t>
      </w:r>
      <w:r w:rsidRPr="00926E0D">
        <w:rPr>
          <w:color w:val="000000" w:themeColor="text1"/>
          <w:sz w:val="24"/>
          <w:szCs w:val="24"/>
        </w:rPr>
        <w:t xml:space="preserve"> O não comparecimento no dia e horário agendado implicará na exclusão do candidato do Processo Seletivo Simplificado.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7.3.4</w:t>
      </w:r>
      <w:r w:rsidRPr="00926E0D">
        <w:rPr>
          <w:color w:val="000000" w:themeColor="text1"/>
          <w:sz w:val="24"/>
          <w:szCs w:val="24"/>
        </w:rPr>
        <w:t xml:space="preserve"> Os Critérios de pontuação da entrevista serão estabelecidos de acordo com o descrito na Tabela a seguir para todos os cargos:</w:t>
      </w:r>
    </w:p>
    <w:tbl>
      <w:tblPr>
        <w:tblW w:w="43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5132"/>
        <w:gridCol w:w="1842"/>
      </w:tblGrid>
      <w:tr w:rsidR="005461B2" w:rsidRPr="00926E0D" w:rsidTr="005461B2">
        <w:tc>
          <w:tcPr>
            <w:tcW w:w="444" w:type="pct"/>
            <w:shd w:val="clear" w:color="auto" w:fill="E7E6E6"/>
          </w:tcPr>
          <w:p w:rsidR="005461B2" w:rsidRPr="00926E0D" w:rsidRDefault="005461B2" w:rsidP="00B716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6E0D">
              <w:rPr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3352" w:type="pct"/>
            <w:shd w:val="clear" w:color="auto" w:fill="E7E6E6"/>
          </w:tcPr>
          <w:p w:rsidR="005461B2" w:rsidRPr="00926E0D" w:rsidRDefault="005461B2" w:rsidP="00B716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6E0D">
              <w:rPr>
                <w:b/>
                <w:color w:val="000000" w:themeColor="text1"/>
                <w:sz w:val="24"/>
                <w:szCs w:val="24"/>
              </w:rPr>
              <w:t>Critério</w:t>
            </w:r>
          </w:p>
        </w:tc>
        <w:tc>
          <w:tcPr>
            <w:tcW w:w="1203" w:type="pct"/>
            <w:shd w:val="clear" w:color="auto" w:fill="E7E6E6"/>
          </w:tcPr>
          <w:p w:rsidR="005461B2" w:rsidRPr="00926E0D" w:rsidRDefault="005461B2" w:rsidP="00B716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26E0D">
              <w:rPr>
                <w:b/>
                <w:color w:val="000000" w:themeColor="text1"/>
                <w:sz w:val="24"/>
                <w:szCs w:val="24"/>
              </w:rPr>
              <w:t>Valor Unitário</w:t>
            </w:r>
          </w:p>
        </w:tc>
      </w:tr>
      <w:tr w:rsidR="005461B2" w:rsidRPr="00926E0D" w:rsidTr="005461B2">
        <w:tc>
          <w:tcPr>
            <w:tcW w:w="444" w:type="pct"/>
            <w:shd w:val="clear" w:color="auto" w:fill="auto"/>
          </w:tcPr>
          <w:p w:rsidR="005461B2" w:rsidRPr="00926E0D" w:rsidRDefault="005461B2" w:rsidP="00B71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52" w:type="pct"/>
            <w:shd w:val="clear" w:color="auto" w:fill="auto"/>
          </w:tcPr>
          <w:p w:rsidR="005461B2" w:rsidRPr="00926E0D" w:rsidRDefault="005461B2" w:rsidP="00B716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Facilidade de comunicação</w:t>
            </w:r>
          </w:p>
        </w:tc>
        <w:tc>
          <w:tcPr>
            <w:tcW w:w="1203" w:type="pct"/>
            <w:shd w:val="clear" w:color="auto" w:fill="auto"/>
          </w:tcPr>
          <w:p w:rsidR="005461B2" w:rsidRPr="00926E0D" w:rsidRDefault="005461B2" w:rsidP="00B71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1,0</w:t>
            </w:r>
          </w:p>
        </w:tc>
      </w:tr>
      <w:tr w:rsidR="005461B2" w:rsidRPr="00926E0D" w:rsidTr="005461B2">
        <w:tc>
          <w:tcPr>
            <w:tcW w:w="444" w:type="pct"/>
            <w:shd w:val="clear" w:color="auto" w:fill="auto"/>
          </w:tcPr>
          <w:p w:rsidR="005461B2" w:rsidRPr="00926E0D" w:rsidRDefault="005461B2" w:rsidP="00B71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52" w:type="pct"/>
            <w:shd w:val="clear" w:color="auto" w:fill="auto"/>
          </w:tcPr>
          <w:p w:rsidR="005461B2" w:rsidRPr="00926E0D" w:rsidRDefault="005461B2" w:rsidP="00B716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 xml:space="preserve">Interesse por áreas relacionadas às atividades sociais, culturais, esportivas e comunitárias  </w:t>
            </w:r>
          </w:p>
        </w:tc>
        <w:tc>
          <w:tcPr>
            <w:tcW w:w="1203" w:type="pct"/>
            <w:shd w:val="clear" w:color="auto" w:fill="auto"/>
          </w:tcPr>
          <w:p w:rsidR="005461B2" w:rsidRPr="00926E0D" w:rsidRDefault="005461B2" w:rsidP="00B71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5461B2" w:rsidRPr="00926E0D" w:rsidTr="005461B2">
        <w:tc>
          <w:tcPr>
            <w:tcW w:w="444" w:type="pct"/>
            <w:shd w:val="clear" w:color="auto" w:fill="auto"/>
          </w:tcPr>
          <w:p w:rsidR="005461B2" w:rsidRPr="00926E0D" w:rsidRDefault="005461B2" w:rsidP="00B71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52" w:type="pct"/>
            <w:shd w:val="clear" w:color="auto" w:fill="auto"/>
          </w:tcPr>
          <w:p w:rsidR="005461B2" w:rsidRPr="00926E0D" w:rsidRDefault="005461B2" w:rsidP="00B716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Conhecimento técnico/metodológico na atividade a que concorre</w:t>
            </w:r>
          </w:p>
        </w:tc>
        <w:tc>
          <w:tcPr>
            <w:tcW w:w="1203" w:type="pct"/>
            <w:shd w:val="clear" w:color="auto" w:fill="auto"/>
          </w:tcPr>
          <w:p w:rsidR="005461B2" w:rsidRPr="00926E0D" w:rsidRDefault="005461B2" w:rsidP="00B71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5461B2" w:rsidRPr="00926E0D" w:rsidTr="005461B2">
        <w:tc>
          <w:tcPr>
            <w:tcW w:w="444" w:type="pct"/>
            <w:shd w:val="clear" w:color="auto" w:fill="auto"/>
          </w:tcPr>
          <w:p w:rsidR="005461B2" w:rsidRPr="00926E0D" w:rsidRDefault="005461B2" w:rsidP="00B71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52" w:type="pct"/>
            <w:shd w:val="clear" w:color="auto" w:fill="auto"/>
          </w:tcPr>
          <w:p w:rsidR="005461B2" w:rsidRPr="00926E0D" w:rsidRDefault="005461B2" w:rsidP="00B716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Conhecimento básico sobre o PELC</w:t>
            </w:r>
            <w:r>
              <w:rPr>
                <w:color w:val="000000" w:themeColor="text1"/>
                <w:sz w:val="24"/>
                <w:szCs w:val="24"/>
              </w:rPr>
              <w:t>/Programa Vida Saudável</w:t>
            </w:r>
          </w:p>
        </w:tc>
        <w:tc>
          <w:tcPr>
            <w:tcW w:w="1203" w:type="pct"/>
            <w:shd w:val="clear" w:color="auto" w:fill="auto"/>
          </w:tcPr>
          <w:p w:rsidR="005461B2" w:rsidRPr="00926E0D" w:rsidRDefault="005461B2" w:rsidP="00B71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926E0D">
              <w:rPr>
                <w:color w:val="000000" w:themeColor="text1"/>
                <w:sz w:val="24"/>
                <w:szCs w:val="24"/>
              </w:rPr>
              <w:t>,0</w:t>
            </w:r>
          </w:p>
        </w:tc>
      </w:tr>
      <w:tr w:rsidR="005461B2" w:rsidRPr="00926E0D" w:rsidTr="005461B2">
        <w:tc>
          <w:tcPr>
            <w:tcW w:w="444" w:type="pct"/>
            <w:shd w:val="clear" w:color="auto" w:fill="auto"/>
          </w:tcPr>
          <w:p w:rsidR="005461B2" w:rsidRPr="00926E0D" w:rsidRDefault="005461B2" w:rsidP="00B71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52" w:type="pct"/>
            <w:shd w:val="clear" w:color="auto" w:fill="auto"/>
          </w:tcPr>
          <w:p w:rsidR="005461B2" w:rsidRPr="00926E0D" w:rsidRDefault="005461B2" w:rsidP="00B7167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Disponibilidade de horários para atender no programa</w:t>
            </w:r>
          </w:p>
        </w:tc>
        <w:tc>
          <w:tcPr>
            <w:tcW w:w="1203" w:type="pct"/>
            <w:shd w:val="clear" w:color="auto" w:fill="auto"/>
          </w:tcPr>
          <w:p w:rsidR="005461B2" w:rsidRPr="00926E0D" w:rsidRDefault="005461B2" w:rsidP="00B71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6E0D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5461B2" w:rsidRPr="003B3052" w:rsidTr="005461B2">
        <w:tc>
          <w:tcPr>
            <w:tcW w:w="444" w:type="pct"/>
            <w:shd w:val="clear" w:color="auto" w:fill="auto"/>
          </w:tcPr>
          <w:p w:rsidR="005461B2" w:rsidRPr="00D172BC" w:rsidRDefault="005461B2" w:rsidP="00B7167D">
            <w:pPr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>6</w:t>
            </w:r>
          </w:p>
        </w:tc>
        <w:tc>
          <w:tcPr>
            <w:tcW w:w="3352" w:type="pct"/>
            <w:shd w:val="clear" w:color="auto" w:fill="auto"/>
          </w:tcPr>
          <w:p w:rsidR="005461B2" w:rsidRPr="00D172BC" w:rsidRDefault="005461B2" w:rsidP="00B7167D">
            <w:pPr>
              <w:jc w:val="both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>Experiência na elaboração, supervisão, organização de projetos e/ou ações comunitárias</w:t>
            </w:r>
          </w:p>
        </w:tc>
        <w:tc>
          <w:tcPr>
            <w:tcW w:w="1203" w:type="pct"/>
            <w:shd w:val="clear" w:color="auto" w:fill="auto"/>
          </w:tcPr>
          <w:p w:rsidR="005461B2" w:rsidRPr="00D172BC" w:rsidRDefault="005461B2" w:rsidP="00B7167D">
            <w:pPr>
              <w:jc w:val="center"/>
              <w:rPr>
                <w:sz w:val="24"/>
                <w:szCs w:val="24"/>
              </w:rPr>
            </w:pPr>
            <w:r w:rsidRPr="00D172BC">
              <w:rPr>
                <w:sz w:val="24"/>
                <w:szCs w:val="24"/>
              </w:rPr>
              <w:t>2,0</w:t>
            </w:r>
          </w:p>
        </w:tc>
      </w:tr>
      <w:tr w:rsidR="005461B2" w:rsidRPr="00926E0D" w:rsidTr="005461B2">
        <w:tc>
          <w:tcPr>
            <w:tcW w:w="379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461B2" w:rsidRPr="00926E0D" w:rsidRDefault="005461B2" w:rsidP="00B7167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26E0D">
              <w:rPr>
                <w:b/>
                <w:color w:val="000000" w:themeColor="text1"/>
                <w:sz w:val="24"/>
                <w:szCs w:val="24"/>
              </w:rPr>
              <w:t>TOTAL DA PONTUAÇÃO NA ENTREVISTA</w:t>
            </w:r>
          </w:p>
        </w:tc>
        <w:tc>
          <w:tcPr>
            <w:tcW w:w="1203" w:type="pct"/>
            <w:tcBorders>
              <w:left w:val="single" w:sz="4" w:space="0" w:color="auto"/>
            </w:tcBorders>
            <w:shd w:val="clear" w:color="auto" w:fill="auto"/>
          </w:tcPr>
          <w:p w:rsidR="005461B2" w:rsidRPr="00926E0D" w:rsidRDefault="005461B2" w:rsidP="00B7167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10,0</w:t>
            </w:r>
          </w:p>
        </w:tc>
      </w:tr>
    </w:tbl>
    <w:p w:rsidR="0070141F" w:rsidRDefault="0070141F" w:rsidP="005461B2">
      <w:pPr>
        <w:jc w:val="both"/>
        <w:rPr>
          <w:b/>
          <w:color w:val="000000" w:themeColor="text1"/>
          <w:sz w:val="24"/>
          <w:szCs w:val="24"/>
        </w:rPr>
      </w:pP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7.3.5</w:t>
      </w:r>
      <w:r w:rsidRPr="00926E0D">
        <w:rPr>
          <w:color w:val="000000" w:themeColor="text1"/>
          <w:sz w:val="24"/>
          <w:szCs w:val="24"/>
        </w:rPr>
        <w:t xml:space="preserve">. Será eliminado o candidato que não atingir o mínimo de 5,0 (cinco) pontos na entrevista.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7.3.6</w:t>
      </w:r>
      <w:r w:rsidRPr="00926E0D">
        <w:rPr>
          <w:color w:val="000000" w:themeColor="text1"/>
          <w:sz w:val="24"/>
          <w:szCs w:val="24"/>
        </w:rPr>
        <w:t xml:space="preserve">. Para ter acesso aos conteúdos sobre o convênio pactuado vigente no município de Palmas - TO, o candidato deverá buscar às Diretrizes 2014 Programa Vida Saudável que se encontra disponível </w:t>
      </w:r>
      <w:r w:rsidR="0058750F">
        <w:rPr>
          <w:color w:val="000000" w:themeColor="text1"/>
          <w:sz w:val="24"/>
          <w:szCs w:val="24"/>
        </w:rPr>
        <w:t>no site do Ministério da Cidadania (www.cidadania</w:t>
      </w:r>
      <w:r w:rsidRPr="00926E0D">
        <w:rPr>
          <w:color w:val="000000" w:themeColor="text1"/>
          <w:sz w:val="24"/>
          <w:szCs w:val="24"/>
        </w:rPr>
        <w:t xml:space="preserve">.gov.br). </w:t>
      </w:r>
    </w:p>
    <w:p w:rsidR="005461B2" w:rsidRPr="00926E0D" w:rsidRDefault="005461B2" w:rsidP="005461B2">
      <w:pPr>
        <w:jc w:val="both"/>
        <w:rPr>
          <w:b/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8 - DA CLASSIFICAÇÃO DOS CANDIDATOS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8.1</w:t>
      </w:r>
      <w:r w:rsidRPr="00926E0D">
        <w:rPr>
          <w:color w:val="000000" w:themeColor="text1"/>
          <w:sz w:val="24"/>
          <w:szCs w:val="24"/>
        </w:rPr>
        <w:t xml:space="preserve"> A classificação parcial dos candidatos se dará pela Banca Examinadora em 0</w:t>
      </w:r>
      <w:r>
        <w:rPr>
          <w:color w:val="000000" w:themeColor="text1"/>
          <w:sz w:val="24"/>
          <w:szCs w:val="24"/>
        </w:rPr>
        <w:t>2 (dois</w:t>
      </w:r>
      <w:r w:rsidRPr="00926E0D">
        <w:rPr>
          <w:color w:val="000000" w:themeColor="text1"/>
          <w:sz w:val="24"/>
          <w:szCs w:val="24"/>
        </w:rPr>
        <w:t xml:space="preserve">) dias úteis após o término das </w:t>
      </w:r>
      <w:r w:rsidR="008F762C" w:rsidRPr="00926E0D">
        <w:rPr>
          <w:color w:val="000000" w:themeColor="text1"/>
          <w:sz w:val="24"/>
          <w:szCs w:val="24"/>
        </w:rPr>
        <w:t>entrevistas, que</w:t>
      </w:r>
      <w:r w:rsidRPr="00926E0D">
        <w:rPr>
          <w:color w:val="000000" w:themeColor="text1"/>
          <w:sz w:val="24"/>
          <w:szCs w:val="24"/>
        </w:rPr>
        <w:t xml:space="preserve"> fará o somatório da pontuação obtida na análise de currículos e na entrevista.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8.2</w:t>
      </w:r>
      <w:r w:rsidRPr="00926E0D">
        <w:rPr>
          <w:color w:val="000000" w:themeColor="text1"/>
          <w:sz w:val="24"/>
          <w:szCs w:val="24"/>
        </w:rPr>
        <w:t xml:space="preserve">. Os candidatos serão relacionados por ordem decrescente de classificação, de acordo com os cargos e as vagas distribuídas por atividades.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8.3</w:t>
      </w:r>
      <w:r w:rsidRPr="00926E0D">
        <w:rPr>
          <w:color w:val="000000" w:themeColor="text1"/>
          <w:sz w:val="24"/>
          <w:szCs w:val="24"/>
        </w:rPr>
        <w:t xml:space="preserve"> A nota final no certame será igual à soma da nota da pontuação obtida na análise de títulos (P1) e da pontuação da entrevista individual (P2) conforme a seguinte fórmula: (NF = P1+P2);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8.4</w:t>
      </w:r>
      <w:r w:rsidRPr="00926E0D">
        <w:rPr>
          <w:color w:val="000000" w:themeColor="text1"/>
          <w:sz w:val="24"/>
          <w:szCs w:val="24"/>
        </w:rPr>
        <w:t xml:space="preserve"> A classificação final dar-se-á após o período recursal, e será divulgado juntamente com o resultado dos recursos interpostos.</w:t>
      </w:r>
    </w:p>
    <w:p w:rsidR="005461B2" w:rsidRPr="008F762C" w:rsidRDefault="00582D1C" w:rsidP="005461B2">
      <w:pPr>
        <w:jc w:val="both"/>
        <w:rPr>
          <w:color w:val="000000" w:themeColor="text1"/>
          <w:sz w:val="24"/>
          <w:szCs w:val="24"/>
        </w:rPr>
      </w:pPr>
      <w:r w:rsidRPr="008F762C">
        <w:rPr>
          <w:b/>
          <w:color w:val="000000" w:themeColor="text1"/>
          <w:sz w:val="24"/>
          <w:szCs w:val="24"/>
        </w:rPr>
        <w:lastRenderedPageBreak/>
        <w:t>8.5</w:t>
      </w:r>
      <w:r w:rsidRPr="008F762C">
        <w:rPr>
          <w:color w:val="000000" w:themeColor="text1"/>
          <w:sz w:val="24"/>
          <w:szCs w:val="24"/>
        </w:rPr>
        <w:t>. Será</w:t>
      </w:r>
      <w:r w:rsidR="005461B2" w:rsidRPr="008F762C">
        <w:rPr>
          <w:color w:val="000000" w:themeColor="text1"/>
          <w:sz w:val="24"/>
          <w:szCs w:val="24"/>
        </w:rPr>
        <w:t xml:space="preserve"> publicada à lista geral de candidatos aprovados e classificados e lista específica com os candidatos aprovados e classificados que concorreram às vagas reservadas a deficientes.</w:t>
      </w:r>
    </w:p>
    <w:p w:rsidR="005461B2" w:rsidRPr="00926E0D" w:rsidRDefault="005461B2" w:rsidP="005461B2">
      <w:pPr>
        <w:jc w:val="both"/>
        <w:rPr>
          <w:b/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9 - DOS CRITÉRIOS DE DESEMPATE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70141F">
        <w:rPr>
          <w:b/>
          <w:color w:val="000000" w:themeColor="text1"/>
          <w:sz w:val="24"/>
          <w:szCs w:val="24"/>
        </w:rPr>
        <w:t>9</w:t>
      </w:r>
      <w:r w:rsidRPr="00926E0D">
        <w:rPr>
          <w:b/>
          <w:color w:val="000000" w:themeColor="text1"/>
          <w:sz w:val="24"/>
          <w:szCs w:val="24"/>
        </w:rPr>
        <w:t>.1</w:t>
      </w:r>
      <w:r w:rsidRPr="00926E0D">
        <w:rPr>
          <w:color w:val="000000" w:themeColor="text1"/>
          <w:sz w:val="24"/>
          <w:szCs w:val="24"/>
        </w:rPr>
        <w:t xml:space="preserve">. Ocorrendo empate quanto ao número de pontos obtidos, o desempate será decidido em benefício do candidato que apresentar, na ordem: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color w:val="000000" w:themeColor="text1"/>
          <w:sz w:val="24"/>
          <w:szCs w:val="24"/>
        </w:rPr>
        <w:t>a) Maior pontuação no item 2 dos critérios da análise de currículo;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color w:val="000000" w:themeColor="text1"/>
          <w:sz w:val="24"/>
          <w:szCs w:val="24"/>
        </w:rPr>
        <w:t xml:space="preserve">b) Maior pontuação no item 3 dos critérios da entrevista;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color w:val="000000" w:themeColor="text1"/>
          <w:sz w:val="24"/>
          <w:szCs w:val="24"/>
        </w:rPr>
        <w:t xml:space="preserve">c) Candidato com maior idade. </w:t>
      </w:r>
    </w:p>
    <w:p w:rsidR="005461B2" w:rsidRPr="00926E0D" w:rsidRDefault="005461B2" w:rsidP="005461B2">
      <w:pPr>
        <w:jc w:val="both"/>
        <w:rPr>
          <w:b/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10 - DOS RECURSOS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10.1</w:t>
      </w:r>
      <w:r w:rsidRPr="00926E0D">
        <w:rPr>
          <w:color w:val="000000" w:themeColor="text1"/>
          <w:sz w:val="24"/>
          <w:szCs w:val="24"/>
        </w:rPr>
        <w:t>. Os candidatos poderão interpor Recurso Administrativo no prazo de 3 (três) dias úteis após a publicação dos resultados (no diário oficial do município de Palmas) e na Sede da FUNDESPORTES com sede à Quadra 506 sul Avenida NS 04 SN Plano Diretor Sul CEP 770.216.92 do resultado de cada etapa. Caberá apenas um recurso por candidato em cada etapa deste Processo Seletivo.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10.2</w:t>
      </w:r>
      <w:r w:rsidRPr="00926E0D">
        <w:rPr>
          <w:color w:val="000000" w:themeColor="text1"/>
          <w:sz w:val="24"/>
          <w:szCs w:val="24"/>
        </w:rPr>
        <w:t xml:space="preserve"> O recurso deverá ser protocolado na sede da Fundação de Municipal de Esporte</w:t>
      </w:r>
      <w:r w:rsidR="0058750F">
        <w:rPr>
          <w:color w:val="000000" w:themeColor="text1"/>
          <w:sz w:val="24"/>
          <w:szCs w:val="24"/>
        </w:rPr>
        <w:t>s e Lazer de</w:t>
      </w:r>
      <w:r w:rsidRPr="00926E0D">
        <w:rPr>
          <w:color w:val="000000" w:themeColor="text1"/>
          <w:sz w:val="24"/>
          <w:szCs w:val="24"/>
        </w:rPr>
        <w:t xml:space="preserve"> Palmas -TO conforme critérios abaixo: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color w:val="000000" w:themeColor="text1"/>
          <w:sz w:val="24"/>
          <w:szCs w:val="24"/>
        </w:rPr>
        <w:t xml:space="preserve">a) Apresentação em formato livre, em duas vias, sendo uma via para ser protocolada.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color w:val="000000" w:themeColor="text1"/>
          <w:sz w:val="24"/>
          <w:szCs w:val="24"/>
        </w:rPr>
        <w:t>b) Texto impresso ou escrito em letra de forma, contendo, obrigatoriamente, as alegações, sua fundamentação e documentos comprobatórios, se for o caso, bem como</w:t>
      </w:r>
      <w:r w:rsidR="0058750F">
        <w:rPr>
          <w:color w:val="000000" w:themeColor="text1"/>
          <w:sz w:val="24"/>
          <w:szCs w:val="24"/>
        </w:rPr>
        <w:t xml:space="preserve"> cópia de</w:t>
      </w:r>
      <w:r w:rsidRPr="00926E0D">
        <w:rPr>
          <w:color w:val="000000" w:themeColor="text1"/>
          <w:sz w:val="24"/>
          <w:szCs w:val="24"/>
        </w:rPr>
        <w:t xml:space="preserve"> documento de identificação</w:t>
      </w:r>
      <w:r w:rsidR="0058750F">
        <w:rPr>
          <w:color w:val="000000" w:themeColor="text1"/>
          <w:sz w:val="24"/>
          <w:szCs w:val="24"/>
        </w:rPr>
        <w:t xml:space="preserve"> com foto</w:t>
      </w:r>
      <w:r w:rsidRPr="00926E0D">
        <w:rPr>
          <w:color w:val="000000" w:themeColor="text1"/>
          <w:sz w:val="24"/>
          <w:szCs w:val="24"/>
        </w:rPr>
        <w:t xml:space="preserve"> do candidato e sua assinatura.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proofErr w:type="gramStart"/>
      <w:r w:rsidRPr="00926E0D">
        <w:rPr>
          <w:color w:val="000000" w:themeColor="text1"/>
          <w:sz w:val="24"/>
          <w:szCs w:val="24"/>
        </w:rPr>
        <w:t>c) Não</w:t>
      </w:r>
      <w:proofErr w:type="gramEnd"/>
      <w:r w:rsidRPr="00926E0D">
        <w:rPr>
          <w:color w:val="000000" w:themeColor="text1"/>
          <w:sz w:val="24"/>
          <w:szCs w:val="24"/>
        </w:rPr>
        <w:t xml:space="preserve"> serão admitidos recursos que contenham teor depreciativo contra a Comissão Organizadora e a Banca Examinadora;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proofErr w:type="gramStart"/>
      <w:r w:rsidRPr="00926E0D">
        <w:rPr>
          <w:color w:val="000000" w:themeColor="text1"/>
          <w:sz w:val="24"/>
          <w:szCs w:val="24"/>
        </w:rPr>
        <w:t>d) Serão</w:t>
      </w:r>
      <w:proofErr w:type="gramEnd"/>
      <w:r w:rsidRPr="00926E0D">
        <w:rPr>
          <w:color w:val="000000" w:themeColor="text1"/>
          <w:sz w:val="24"/>
          <w:szCs w:val="24"/>
        </w:rPr>
        <w:t xml:space="preserve"> indeferidos os recursos que não atenderem os quesitos acima.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10.3</w:t>
      </w:r>
      <w:r w:rsidRPr="00926E0D">
        <w:rPr>
          <w:color w:val="000000" w:themeColor="text1"/>
          <w:sz w:val="24"/>
          <w:szCs w:val="24"/>
        </w:rPr>
        <w:t>. Os recursos serão respondidos no prazo de</w:t>
      </w:r>
      <w:r w:rsidR="00FE1DE8">
        <w:rPr>
          <w:color w:val="000000" w:themeColor="text1"/>
          <w:sz w:val="24"/>
          <w:szCs w:val="24"/>
        </w:rPr>
        <w:t xml:space="preserve"> até</w:t>
      </w:r>
      <w:r w:rsidRPr="00926E0D">
        <w:rPr>
          <w:color w:val="000000" w:themeColor="text1"/>
          <w:sz w:val="24"/>
          <w:szCs w:val="24"/>
        </w:rPr>
        <w:t xml:space="preserve"> 5 (cinco) dias úteis, contados a partir do prazo final para recebimento dos mesmos.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10.4</w:t>
      </w:r>
      <w:r w:rsidRPr="00926E0D">
        <w:rPr>
          <w:color w:val="000000" w:themeColor="text1"/>
          <w:sz w:val="24"/>
          <w:szCs w:val="24"/>
        </w:rPr>
        <w:t xml:space="preserve"> A Banca Examinadora publicará no diário oficial do Municipal de Palmas e na Sede da Fundação Municipal de Esporte</w:t>
      </w:r>
      <w:r w:rsidR="0058750F">
        <w:rPr>
          <w:color w:val="000000" w:themeColor="text1"/>
          <w:sz w:val="24"/>
          <w:szCs w:val="24"/>
        </w:rPr>
        <w:t>s</w:t>
      </w:r>
      <w:r w:rsidRPr="00926E0D">
        <w:rPr>
          <w:color w:val="000000" w:themeColor="text1"/>
          <w:sz w:val="24"/>
          <w:szCs w:val="24"/>
        </w:rPr>
        <w:t xml:space="preserve"> e Lazer, o resultado da avaliação dos eventuais recursos apresentados.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11 - DAS CONDIÇÕES DE HABILITAÇÃO PARA CONTRATAÇÃO</w:t>
      </w:r>
      <w:r w:rsidRPr="00926E0D">
        <w:rPr>
          <w:color w:val="000000" w:themeColor="text1"/>
          <w:sz w:val="24"/>
          <w:szCs w:val="24"/>
        </w:rPr>
        <w:t xml:space="preserve">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11.1</w:t>
      </w:r>
      <w:r w:rsidRPr="00926E0D">
        <w:rPr>
          <w:color w:val="000000" w:themeColor="text1"/>
          <w:sz w:val="24"/>
          <w:szCs w:val="24"/>
        </w:rPr>
        <w:t xml:space="preserve">. Para ser contratado, o candidato deverá satisfazer, cumulativamente, os seguintes requisitos: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color w:val="000000" w:themeColor="text1"/>
          <w:sz w:val="24"/>
          <w:szCs w:val="24"/>
        </w:rPr>
        <w:t xml:space="preserve">a) Aprovação no processo seletivo;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proofErr w:type="gramStart"/>
      <w:r w:rsidRPr="00926E0D">
        <w:rPr>
          <w:color w:val="000000" w:themeColor="text1"/>
          <w:sz w:val="24"/>
          <w:szCs w:val="24"/>
        </w:rPr>
        <w:t>b) Ter</w:t>
      </w:r>
      <w:proofErr w:type="gramEnd"/>
      <w:r w:rsidRPr="00926E0D">
        <w:rPr>
          <w:color w:val="000000" w:themeColor="text1"/>
          <w:sz w:val="24"/>
          <w:szCs w:val="24"/>
        </w:rPr>
        <w:t xml:space="preserve"> nacionalidade brasileira;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color w:val="000000" w:themeColor="text1"/>
          <w:sz w:val="24"/>
          <w:szCs w:val="24"/>
        </w:rPr>
        <w:lastRenderedPageBreak/>
        <w:t xml:space="preserve">c) Situação de regularidade com as obrigações eleitorais;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color w:val="000000" w:themeColor="text1"/>
          <w:sz w:val="24"/>
          <w:szCs w:val="24"/>
        </w:rPr>
        <w:t xml:space="preserve">d) Situação de regularidade com as obrigações militares (candidatos de sexo masculino).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color w:val="000000" w:themeColor="text1"/>
          <w:sz w:val="24"/>
          <w:szCs w:val="24"/>
        </w:rPr>
        <w:t>e) Idade mínima de 18 anos, comprovados até a data da inscrição.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proofErr w:type="gramStart"/>
      <w:r w:rsidRPr="00926E0D">
        <w:rPr>
          <w:color w:val="000000" w:themeColor="text1"/>
          <w:sz w:val="24"/>
          <w:szCs w:val="24"/>
        </w:rPr>
        <w:t>f) Apresentar</w:t>
      </w:r>
      <w:proofErr w:type="gramEnd"/>
      <w:r w:rsidRPr="00926E0D">
        <w:rPr>
          <w:color w:val="000000" w:themeColor="text1"/>
          <w:sz w:val="24"/>
          <w:szCs w:val="24"/>
        </w:rPr>
        <w:t xml:space="preserve"> demais documentos solicitados no ato da contratação.</w:t>
      </w:r>
    </w:p>
    <w:p w:rsidR="005461B2" w:rsidRPr="00926E0D" w:rsidRDefault="005461B2" w:rsidP="005461B2">
      <w:pPr>
        <w:jc w:val="both"/>
        <w:rPr>
          <w:b/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 12 - DA REMUNERAÇÃO DOS SERVIÇOS PRESTADOS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12.1</w:t>
      </w:r>
      <w:r w:rsidRPr="00926E0D">
        <w:rPr>
          <w:color w:val="000000" w:themeColor="text1"/>
          <w:sz w:val="24"/>
          <w:szCs w:val="24"/>
        </w:rPr>
        <w:t xml:space="preserve"> O valor dos honorários profissionais pagos obedecerá à tabela do convênio Ministério do Esporte/Prefeitura Municipal nº 818256/2015, ou seja, serão pagos de acordo com o valor atribuído a cada área do Programa desenvolvido no Município. Valores disponíveis no Item 5.1 do presente edital.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12.2</w:t>
      </w:r>
      <w:r w:rsidRPr="00926E0D">
        <w:rPr>
          <w:color w:val="000000" w:themeColor="text1"/>
          <w:sz w:val="24"/>
          <w:szCs w:val="24"/>
        </w:rPr>
        <w:t xml:space="preserve"> Os profiss</w:t>
      </w:r>
      <w:r w:rsidR="0058750F">
        <w:rPr>
          <w:color w:val="000000" w:themeColor="text1"/>
          <w:sz w:val="24"/>
          <w:szCs w:val="24"/>
        </w:rPr>
        <w:t>ionais que eventualmente estiverem</w:t>
      </w:r>
      <w:r w:rsidRPr="00926E0D">
        <w:rPr>
          <w:color w:val="000000" w:themeColor="text1"/>
          <w:sz w:val="24"/>
          <w:szCs w:val="24"/>
        </w:rPr>
        <w:t xml:space="preserve"> exercendo função pública federal, estadual e municipal, conforme a Constituição Federal Brasileira em seu Art. 37, no seu inciso XVI, alínea “a” e “b”, não poderão, em nenhuma hipótese, acumular cargo, emprego ou funç</w:t>
      </w:r>
      <w:r w:rsidR="0058750F">
        <w:rPr>
          <w:color w:val="000000" w:themeColor="text1"/>
          <w:sz w:val="24"/>
          <w:szCs w:val="24"/>
        </w:rPr>
        <w:t>ão pública, s</w:t>
      </w:r>
      <w:r w:rsidRPr="00926E0D">
        <w:rPr>
          <w:color w:val="000000" w:themeColor="text1"/>
          <w:sz w:val="24"/>
          <w:szCs w:val="24"/>
        </w:rPr>
        <w:t>endo que os selecionados no processo seletivo estarão</w:t>
      </w:r>
      <w:r w:rsidR="00FE1DE8">
        <w:rPr>
          <w:color w:val="000000" w:themeColor="text1"/>
          <w:sz w:val="24"/>
          <w:szCs w:val="24"/>
        </w:rPr>
        <w:t xml:space="preserve"> </w:t>
      </w:r>
      <w:r w:rsidRPr="00926E0D">
        <w:rPr>
          <w:color w:val="000000" w:themeColor="text1"/>
          <w:sz w:val="24"/>
          <w:szCs w:val="24"/>
        </w:rPr>
        <w:t xml:space="preserve">sujeitos aos horários destinados pelo convênio, que poderão ser alterados em necessidade ao melhor desenvolvimento das ações do projeto. </w:t>
      </w:r>
    </w:p>
    <w:p w:rsidR="005461B2" w:rsidRPr="00926E0D" w:rsidRDefault="005461B2" w:rsidP="005461B2">
      <w:pPr>
        <w:jc w:val="both"/>
        <w:rPr>
          <w:b/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13 - DA REVOGAÇÃO DO EDITAL DE CHAMAMENTO PÚBLICO 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13.1</w:t>
      </w:r>
      <w:r w:rsidR="0058750F">
        <w:rPr>
          <w:color w:val="000000" w:themeColor="text1"/>
          <w:sz w:val="24"/>
          <w:szCs w:val="24"/>
        </w:rPr>
        <w:t xml:space="preserve"> O</w:t>
      </w:r>
      <w:r w:rsidRPr="00926E0D">
        <w:rPr>
          <w:color w:val="000000" w:themeColor="text1"/>
          <w:sz w:val="24"/>
          <w:szCs w:val="24"/>
        </w:rPr>
        <w:t xml:space="preserve"> Presidente da FUNDESPORTES poderá, a qualquer tempo, motivadamente, aditar, revogar total ou parcialmente, ou mesmo anular o presente processo, sem que disso decorra qualquer direito ou indenização ou ressarcimento para os interessados, seja de que natureza for. </w:t>
      </w:r>
    </w:p>
    <w:p w:rsidR="005461B2" w:rsidRPr="00926E0D" w:rsidRDefault="005461B2" w:rsidP="005461B2">
      <w:pPr>
        <w:jc w:val="both"/>
        <w:rPr>
          <w:b/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14 – DA HOMOLOGAÇÃO E RESULTADO FINAL 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14.1</w:t>
      </w:r>
      <w:r w:rsidRPr="00926E0D">
        <w:rPr>
          <w:color w:val="000000" w:themeColor="text1"/>
          <w:sz w:val="24"/>
          <w:szCs w:val="24"/>
        </w:rPr>
        <w:t xml:space="preserve"> O resultado final será homologado pelo</w:t>
      </w:r>
      <w:r w:rsidR="0058750F">
        <w:rPr>
          <w:color w:val="000000" w:themeColor="text1"/>
          <w:sz w:val="24"/>
          <w:szCs w:val="24"/>
        </w:rPr>
        <w:t xml:space="preserve"> (a)</w:t>
      </w:r>
      <w:r w:rsidRPr="00926E0D">
        <w:rPr>
          <w:color w:val="000000" w:themeColor="text1"/>
          <w:sz w:val="24"/>
          <w:szCs w:val="24"/>
        </w:rPr>
        <w:t xml:space="preserve"> Prefeito</w:t>
      </w:r>
      <w:r w:rsidR="0058750F">
        <w:rPr>
          <w:color w:val="000000" w:themeColor="text1"/>
          <w:sz w:val="24"/>
          <w:szCs w:val="24"/>
        </w:rPr>
        <w:t xml:space="preserve"> (a)</w:t>
      </w:r>
      <w:r w:rsidRPr="00926E0D">
        <w:rPr>
          <w:color w:val="000000" w:themeColor="text1"/>
          <w:sz w:val="24"/>
          <w:szCs w:val="24"/>
        </w:rPr>
        <w:t xml:space="preserve"> Municipal de Palmas e publicado no site oficial do município (</w:t>
      </w:r>
      <w:hyperlink r:id="rId7" w:history="1">
        <w:r w:rsidRPr="00926E0D">
          <w:rPr>
            <w:rStyle w:val="Hyperlink"/>
            <w:color w:val="000000" w:themeColor="text1"/>
            <w:sz w:val="24"/>
            <w:szCs w:val="24"/>
          </w:rPr>
          <w:t>www.palmas.to.gov.br</w:t>
        </w:r>
      </w:hyperlink>
      <w:r w:rsidRPr="00926E0D">
        <w:rPr>
          <w:color w:val="000000" w:themeColor="text1"/>
          <w:sz w:val="24"/>
          <w:szCs w:val="24"/>
        </w:rPr>
        <w:t>) e no mural da FUNDESPORTES, bem como no Diário Oficial do Município.</w:t>
      </w:r>
    </w:p>
    <w:p w:rsidR="005461B2" w:rsidRPr="00926E0D" w:rsidRDefault="005461B2" w:rsidP="005461B2">
      <w:pPr>
        <w:jc w:val="both"/>
        <w:rPr>
          <w:b/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 xml:space="preserve">15 - DAS DISPOSIÇÕES FINAIS </w:t>
      </w:r>
    </w:p>
    <w:p w:rsidR="005461B2" w:rsidRPr="00D172BC" w:rsidRDefault="005461B2" w:rsidP="005461B2">
      <w:pPr>
        <w:jc w:val="both"/>
        <w:rPr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15.1</w:t>
      </w:r>
      <w:r w:rsidRPr="00926E0D">
        <w:rPr>
          <w:color w:val="000000" w:themeColor="text1"/>
          <w:sz w:val="24"/>
          <w:szCs w:val="24"/>
        </w:rPr>
        <w:t xml:space="preserve"> O simples fato de participar do processo seletivo como pessoa física, não implica qualquer vínculo de natureza trabalhista. Os selecionados serão contratados dentro das normas </w:t>
      </w:r>
      <w:r w:rsidRPr="00D172BC">
        <w:rPr>
          <w:sz w:val="24"/>
          <w:szCs w:val="24"/>
        </w:rPr>
        <w:t>estabelecidas pelo edital, convênio e as diretrizes do programa Vida Saudável.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15.2</w:t>
      </w:r>
      <w:r w:rsidRPr="00926E0D">
        <w:rPr>
          <w:color w:val="000000" w:themeColor="text1"/>
          <w:sz w:val="24"/>
          <w:szCs w:val="24"/>
        </w:rPr>
        <w:t xml:space="preserve"> O contrato do candidato aprovado será elaborado</w:t>
      </w:r>
      <w:r w:rsidR="0058750F">
        <w:rPr>
          <w:color w:val="000000" w:themeColor="text1"/>
          <w:sz w:val="24"/>
          <w:szCs w:val="24"/>
        </w:rPr>
        <w:t xml:space="preserve"> e assinado</w:t>
      </w:r>
      <w:r w:rsidRPr="00926E0D">
        <w:rPr>
          <w:color w:val="000000" w:themeColor="text1"/>
          <w:sz w:val="24"/>
          <w:szCs w:val="24"/>
        </w:rPr>
        <w:t xml:space="preserve"> logo após a convocação do candidato por meio de notas públicas. Conforme subitem 1.8, o candidato será contratado temporariamente até o encerramento deste convênio em questão.</w:t>
      </w:r>
    </w:p>
    <w:p w:rsidR="005461B2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15.3</w:t>
      </w:r>
      <w:r w:rsidRPr="00926E0D">
        <w:rPr>
          <w:color w:val="000000" w:themeColor="text1"/>
          <w:sz w:val="24"/>
          <w:szCs w:val="24"/>
        </w:rPr>
        <w:t xml:space="preserve"> O candidato contratado que solicitar o desligamento do serviço antes do período do contrato, deverá entregar a Coordenação Geral ou Técnica do PELC Vida Saudável a carta de solicitação de desligamento, informando o último dia de suas atividades e o </w:t>
      </w:r>
      <w:r w:rsidRPr="00926E0D">
        <w:rPr>
          <w:color w:val="000000" w:themeColor="text1"/>
          <w:sz w:val="24"/>
          <w:szCs w:val="24"/>
        </w:rPr>
        <w:lastRenderedPageBreak/>
        <w:t>motivo de seu desligamento na FUNDAÇÃO MUNICIPAL DE ESPORTE</w:t>
      </w:r>
      <w:r w:rsidR="0058750F">
        <w:rPr>
          <w:color w:val="000000" w:themeColor="text1"/>
          <w:sz w:val="24"/>
          <w:szCs w:val="24"/>
        </w:rPr>
        <w:t>S</w:t>
      </w:r>
      <w:r w:rsidRPr="00926E0D">
        <w:rPr>
          <w:color w:val="000000" w:themeColor="text1"/>
          <w:sz w:val="24"/>
          <w:szCs w:val="24"/>
        </w:rPr>
        <w:t xml:space="preserve"> E LAZER, inscrito no CNPJ/MF sob o nº 24.851.511/0017-42, com sede à Quadra 506 sul</w:t>
      </w:r>
      <w:r w:rsidR="00D443C3">
        <w:rPr>
          <w:color w:val="000000" w:themeColor="text1"/>
          <w:sz w:val="24"/>
          <w:szCs w:val="24"/>
        </w:rPr>
        <w:t xml:space="preserve"> (Arse 42),</w:t>
      </w:r>
      <w:r w:rsidRPr="00926E0D">
        <w:rPr>
          <w:color w:val="000000" w:themeColor="text1"/>
          <w:sz w:val="24"/>
          <w:szCs w:val="24"/>
        </w:rPr>
        <w:t xml:space="preserve">  Avenida NS 04, Parque Cesamar, SN, Plano Diretor Sul CEP 77.021.692 sob o telefone (63) 2111-2840 e 2111-2800</w:t>
      </w:r>
    </w:p>
    <w:p w:rsidR="005461B2" w:rsidRPr="00926E0D" w:rsidRDefault="005461B2" w:rsidP="005461B2">
      <w:pPr>
        <w:jc w:val="both"/>
        <w:rPr>
          <w:b/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16 - DO FORO</w:t>
      </w:r>
    </w:p>
    <w:p w:rsidR="008F762C" w:rsidRPr="00926E0D" w:rsidRDefault="005461B2" w:rsidP="005461B2">
      <w:pPr>
        <w:jc w:val="both"/>
        <w:rPr>
          <w:color w:val="000000" w:themeColor="text1"/>
          <w:sz w:val="24"/>
          <w:szCs w:val="24"/>
        </w:rPr>
      </w:pPr>
      <w:r w:rsidRPr="00926E0D">
        <w:rPr>
          <w:b/>
          <w:color w:val="000000" w:themeColor="text1"/>
          <w:sz w:val="24"/>
          <w:szCs w:val="24"/>
        </w:rPr>
        <w:t>16.1</w:t>
      </w:r>
      <w:r w:rsidRPr="00926E0D">
        <w:rPr>
          <w:color w:val="000000" w:themeColor="text1"/>
          <w:sz w:val="24"/>
          <w:szCs w:val="24"/>
        </w:rPr>
        <w:t>. Fica eleito o Foro da Comarca de Palmas, Estado do Tocantins, para dirimir quaisquer dúvidas oriundas da execução deste Edital. Pr</w:t>
      </w:r>
      <w:r w:rsidR="00BF034D">
        <w:rPr>
          <w:color w:val="000000" w:themeColor="text1"/>
          <w:sz w:val="24"/>
          <w:szCs w:val="24"/>
        </w:rPr>
        <w:t>efeitura Municipal de</w:t>
      </w:r>
      <w:r w:rsidR="0058750F">
        <w:rPr>
          <w:color w:val="000000" w:themeColor="text1"/>
          <w:sz w:val="24"/>
          <w:szCs w:val="24"/>
        </w:rPr>
        <w:t xml:space="preserve"> Palmas, 1</w:t>
      </w:r>
      <w:r w:rsidR="003862CC">
        <w:rPr>
          <w:color w:val="000000" w:themeColor="text1"/>
          <w:sz w:val="24"/>
          <w:szCs w:val="24"/>
        </w:rPr>
        <w:t>4</w:t>
      </w:r>
      <w:r w:rsidR="0058750F">
        <w:rPr>
          <w:color w:val="000000" w:themeColor="text1"/>
          <w:sz w:val="24"/>
          <w:szCs w:val="24"/>
        </w:rPr>
        <w:t xml:space="preserve"> de fevereiro de 2022</w:t>
      </w:r>
      <w:r w:rsidRPr="00926E0D">
        <w:rPr>
          <w:color w:val="000000" w:themeColor="text1"/>
          <w:sz w:val="24"/>
          <w:szCs w:val="24"/>
        </w:rPr>
        <w:t>.</w:t>
      </w:r>
    </w:p>
    <w:p w:rsidR="005461B2" w:rsidRPr="005E72A9" w:rsidRDefault="005461B2" w:rsidP="005461B2">
      <w:pPr>
        <w:jc w:val="both"/>
        <w:rPr>
          <w:b/>
          <w:color w:val="000000" w:themeColor="text1"/>
          <w:sz w:val="24"/>
          <w:szCs w:val="24"/>
        </w:rPr>
      </w:pPr>
      <w:r w:rsidRPr="005E72A9">
        <w:rPr>
          <w:b/>
          <w:color w:val="000000" w:themeColor="text1"/>
          <w:sz w:val="24"/>
          <w:szCs w:val="24"/>
        </w:rPr>
        <w:t xml:space="preserve">17 - CRONOGRAMA DO EDITAL </w:t>
      </w:r>
    </w:p>
    <w:tbl>
      <w:tblPr>
        <w:tblW w:w="8389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3402"/>
        <w:gridCol w:w="2268"/>
      </w:tblGrid>
      <w:tr w:rsidR="005461B2" w:rsidRPr="00926E0D" w:rsidTr="0027160D">
        <w:tc>
          <w:tcPr>
            <w:tcW w:w="271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44546A" w:themeFill="text2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5461B2" w:rsidP="00B7167D">
            <w:pPr>
              <w:pStyle w:val="NormalWeb"/>
              <w:jc w:val="center"/>
              <w:rPr>
                <w:b/>
                <w:bCs/>
                <w:color w:val="000000" w:themeColor="text1"/>
              </w:rPr>
            </w:pPr>
            <w:r w:rsidRPr="00926E0D">
              <w:rPr>
                <w:b/>
                <w:bCs/>
                <w:color w:val="000000" w:themeColor="text1"/>
              </w:rPr>
              <w:t>DATA</w:t>
            </w:r>
          </w:p>
        </w:tc>
        <w:tc>
          <w:tcPr>
            <w:tcW w:w="340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44546A" w:themeFill="text2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5461B2" w:rsidP="00B7167D">
            <w:pPr>
              <w:pStyle w:val="NormalWeb"/>
              <w:jc w:val="center"/>
              <w:rPr>
                <w:b/>
                <w:bCs/>
                <w:color w:val="000000" w:themeColor="text1"/>
              </w:rPr>
            </w:pPr>
            <w:r w:rsidRPr="00926E0D">
              <w:rPr>
                <w:b/>
                <w:bCs/>
                <w:color w:val="000000" w:themeColor="text1"/>
              </w:rPr>
              <w:t>ETAPA</w:t>
            </w:r>
          </w:p>
        </w:tc>
        <w:tc>
          <w:tcPr>
            <w:tcW w:w="22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44546A" w:themeFill="text2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5461B2" w:rsidP="00B7167D">
            <w:pPr>
              <w:pStyle w:val="NormalWeb"/>
              <w:jc w:val="center"/>
              <w:rPr>
                <w:b/>
                <w:bCs/>
                <w:color w:val="000000" w:themeColor="text1"/>
              </w:rPr>
            </w:pPr>
            <w:r w:rsidRPr="00926E0D">
              <w:rPr>
                <w:b/>
                <w:bCs/>
                <w:color w:val="000000" w:themeColor="text1"/>
              </w:rPr>
              <w:t>HORÁRIO</w:t>
            </w:r>
          </w:p>
        </w:tc>
      </w:tr>
      <w:tr w:rsidR="005461B2" w:rsidRPr="00926E0D" w:rsidTr="0027160D">
        <w:tc>
          <w:tcPr>
            <w:tcW w:w="271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D172BC" w:rsidRDefault="00584DED" w:rsidP="00B7167D">
            <w:pPr>
              <w:pStyle w:val="NormalWeb"/>
            </w:pPr>
            <w:r>
              <w:rPr>
                <w:b/>
                <w:bCs/>
              </w:rPr>
              <w:t>15</w:t>
            </w:r>
            <w:r w:rsidR="001C76B3">
              <w:rPr>
                <w:b/>
                <w:bCs/>
              </w:rPr>
              <w:t>/02/2022 a 25</w:t>
            </w:r>
            <w:r w:rsidR="00EE5F14">
              <w:rPr>
                <w:b/>
                <w:bCs/>
              </w:rPr>
              <w:t>/02</w:t>
            </w:r>
            <w:r w:rsidR="0027160D">
              <w:rPr>
                <w:b/>
                <w:bCs/>
              </w:rPr>
              <w:t>/2022</w:t>
            </w:r>
          </w:p>
        </w:tc>
        <w:tc>
          <w:tcPr>
            <w:tcW w:w="340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5461B2" w:rsidP="00B7167D">
            <w:pPr>
              <w:pStyle w:val="NormalWeb"/>
              <w:rPr>
                <w:color w:val="000000" w:themeColor="text1"/>
              </w:rPr>
            </w:pPr>
            <w:r w:rsidRPr="00926E0D">
              <w:rPr>
                <w:color w:val="000000" w:themeColor="text1"/>
              </w:rPr>
              <w:t>Período de inscrições.</w:t>
            </w:r>
          </w:p>
        </w:tc>
        <w:tc>
          <w:tcPr>
            <w:tcW w:w="22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614761" w:rsidP="00B7167D">
            <w:pPr>
              <w:pStyle w:val="Normal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 </w:t>
            </w:r>
            <w:r w:rsidR="005461B2" w:rsidRPr="00926E0D">
              <w:rPr>
                <w:color w:val="000000" w:themeColor="text1"/>
              </w:rPr>
              <w:t>horas as 1</w:t>
            </w:r>
            <w:r>
              <w:rPr>
                <w:color w:val="000000" w:themeColor="text1"/>
              </w:rPr>
              <w:t>9</w:t>
            </w:r>
            <w:r w:rsidR="005461B2" w:rsidRPr="00926E0D">
              <w:rPr>
                <w:color w:val="000000" w:themeColor="text1"/>
              </w:rPr>
              <w:t xml:space="preserve"> horas</w:t>
            </w:r>
          </w:p>
        </w:tc>
      </w:tr>
      <w:tr w:rsidR="005461B2" w:rsidRPr="00926E0D" w:rsidTr="0027160D">
        <w:trPr>
          <w:trHeight w:val="702"/>
        </w:trPr>
        <w:tc>
          <w:tcPr>
            <w:tcW w:w="271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584DED" w:rsidP="00B7167D">
            <w:pPr>
              <w:pStyle w:val="NormalWeb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</w:t>
            </w:r>
            <w:r w:rsidR="00EE5F14">
              <w:rPr>
                <w:b/>
                <w:bCs/>
                <w:color w:val="000000" w:themeColor="text1"/>
              </w:rPr>
              <w:t>/0</w:t>
            </w:r>
            <w:r w:rsidR="0027160D">
              <w:rPr>
                <w:b/>
                <w:bCs/>
                <w:color w:val="000000" w:themeColor="text1"/>
              </w:rPr>
              <w:t>2</w:t>
            </w:r>
            <w:r w:rsidR="00EE5F14">
              <w:rPr>
                <w:b/>
                <w:bCs/>
                <w:color w:val="000000" w:themeColor="text1"/>
              </w:rPr>
              <w:t>/2022</w:t>
            </w:r>
          </w:p>
          <w:p w:rsidR="005461B2" w:rsidRPr="00926E0D" w:rsidRDefault="005461B2" w:rsidP="00B7167D">
            <w:pPr>
              <w:pStyle w:val="NormalWeb"/>
              <w:rPr>
                <w:color w:val="000000" w:themeColor="text1"/>
              </w:rPr>
            </w:pPr>
            <w:r w:rsidRPr="00926E0D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40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5461B2" w:rsidP="00B7167D">
            <w:pPr>
              <w:pStyle w:val="NormalWeb"/>
              <w:rPr>
                <w:color w:val="000000" w:themeColor="text1"/>
              </w:rPr>
            </w:pPr>
            <w:r w:rsidRPr="00926E0D">
              <w:rPr>
                <w:color w:val="000000" w:themeColor="text1"/>
              </w:rPr>
              <w:t>Data limite para</w:t>
            </w:r>
            <w:r w:rsidR="0027160D">
              <w:rPr>
                <w:color w:val="000000" w:themeColor="text1"/>
              </w:rPr>
              <w:t xml:space="preserve"> pedido de</w:t>
            </w:r>
            <w:r w:rsidRPr="00926E0D">
              <w:rPr>
                <w:color w:val="000000" w:themeColor="text1"/>
              </w:rPr>
              <w:t xml:space="preserve"> impugnação do Edital </w:t>
            </w:r>
          </w:p>
        </w:tc>
        <w:tc>
          <w:tcPr>
            <w:tcW w:w="22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614761" w:rsidP="00B7167D">
            <w:pPr>
              <w:pStyle w:val="Normal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Até às 19</w:t>
            </w:r>
            <w:r w:rsidR="005461B2" w:rsidRPr="00926E0D">
              <w:rPr>
                <w:color w:val="000000" w:themeColor="text1"/>
              </w:rPr>
              <w:t xml:space="preserve"> horas.</w:t>
            </w:r>
          </w:p>
        </w:tc>
      </w:tr>
      <w:tr w:rsidR="005461B2" w:rsidRPr="00926E0D" w:rsidTr="0027160D">
        <w:tc>
          <w:tcPr>
            <w:tcW w:w="271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7B2C13" w:rsidP="00B7167D">
            <w:pPr>
              <w:pStyle w:val="NormalWeb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02/03</w:t>
            </w:r>
            <w:r w:rsidR="0027160D">
              <w:rPr>
                <w:b/>
                <w:bCs/>
                <w:color w:val="000000" w:themeColor="text1"/>
              </w:rPr>
              <w:t>/2022</w:t>
            </w:r>
            <w:r w:rsidR="005461B2" w:rsidRPr="00926E0D">
              <w:rPr>
                <w:b/>
                <w:bCs/>
                <w:color w:val="000000" w:themeColor="text1"/>
              </w:rPr>
              <w:t xml:space="preserve"> a</w:t>
            </w:r>
            <w:r>
              <w:rPr>
                <w:b/>
                <w:bCs/>
                <w:color w:val="000000" w:themeColor="text1"/>
              </w:rPr>
              <w:t xml:space="preserve"> 04</w:t>
            </w:r>
            <w:r w:rsidR="001C76B3">
              <w:rPr>
                <w:b/>
                <w:bCs/>
                <w:color w:val="000000" w:themeColor="text1"/>
              </w:rPr>
              <w:t>/03</w:t>
            </w:r>
            <w:r>
              <w:rPr>
                <w:b/>
                <w:bCs/>
                <w:color w:val="000000" w:themeColor="text1"/>
              </w:rPr>
              <w:t>/2022</w:t>
            </w:r>
          </w:p>
        </w:tc>
        <w:tc>
          <w:tcPr>
            <w:tcW w:w="340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5461B2" w:rsidP="00B7167D">
            <w:pPr>
              <w:pStyle w:val="NormalWeb"/>
              <w:rPr>
                <w:color w:val="000000" w:themeColor="text1"/>
              </w:rPr>
            </w:pPr>
            <w:r w:rsidRPr="00926E0D">
              <w:rPr>
                <w:color w:val="000000" w:themeColor="text1"/>
              </w:rPr>
              <w:t xml:space="preserve">Realização da primeira </w:t>
            </w:r>
            <w:r w:rsidR="008F762C" w:rsidRPr="00926E0D">
              <w:rPr>
                <w:color w:val="000000" w:themeColor="text1"/>
              </w:rPr>
              <w:t>etapa –</w:t>
            </w:r>
            <w:r w:rsidRPr="00926E0D">
              <w:rPr>
                <w:color w:val="000000" w:themeColor="text1"/>
              </w:rPr>
              <w:t xml:space="preserve"> Avaliação de Títulos (P1).</w:t>
            </w:r>
          </w:p>
        </w:tc>
        <w:tc>
          <w:tcPr>
            <w:tcW w:w="22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5461B2" w:rsidP="00B7167D">
            <w:pPr>
              <w:pStyle w:val="NormalWeb"/>
              <w:jc w:val="center"/>
              <w:rPr>
                <w:color w:val="000000" w:themeColor="text1"/>
              </w:rPr>
            </w:pPr>
            <w:r w:rsidRPr="00926E0D">
              <w:rPr>
                <w:color w:val="000000" w:themeColor="text1"/>
              </w:rPr>
              <w:t>-</w:t>
            </w:r>
          </w:p>
        </w:tc>
      </w:tr>
      <w:tr w:rsidR="005461B2" w:rsidRPr="00926E0D" w:rsidTr="0027160D">
        <w:tc>
          <w:tcPr>
            <w:tcW w:w="271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7B2C13" w:rsidP="00B7167D">
            <w:pPr>
              <w:pStyle w:val="NormalWeb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08</w:t>
            </w:r>
            <w:r w:rsidR="001C76B3">
              <w:rPr>
                <w:b/>
                <w:bCs/>
                <w:color w:val="000000" w:themeColor="text1"/>
              </w:rPr>
              <w:t>/03</w:t>
            </w:r>
            <w:r w:rsidR="00381494">
              <w:rPr>
                <w:b/>
                <w:bCs/>
                <w:color w:val="000000" w:themeColor="text1"/>
              </w:rPr>
              <w:t xml:space="preserve">/2022 </w:t>
            </w:r>
          </w:p>
        </w:tc>
        <w:tc>
          <w:tcPr>
            <w:tcW w:w="340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5461B2" w:rsidP="00B7167D">
            <w:pPr>
              <w:pStyle w:val="NormalWeb"/>
              <w:rPr>
                <w:color w:val="000000" w:themeColor="text1"/>
              </w:rPr>
            </w:pPr>
            <w:r w:rsidRPr="00926E0D">
              <w:rPr>
                <w:color w:val="000000" w:themeColor="text1"/>
              </w:rPr>
              <w:t>Divulgação dos resultados da 1º etapa e convocação para entrevista</w:t>
            </w:r>
          </w:p>
        </w:tc>
        <w:tc>
          <w:tcPr>
            <w:tcW w:w="22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5461B2" w:rsidP="00B7167D">
            <w:pPr>
              <w:pStyle w:val="NormalWeb"/>
              <w:jc w:val="center"/>
              <w:rPr>
                <w:color w:val="000000" w:themeColor="text1"/>
              </w:rPr>
            </w:pPr>
            <w:r w:rsidRPr="00926E0D">
              <w:rPr>
                <w:color w:val="000000" w:themeColor="text1"/>
              </w:rPr>
              <w:t>-</w:t>
            </w:r>
          </w:p>
        </w:tc>
      </w:tr>
      <w:tr w:rsidR="00F10200" w:rsidRPr="00926E0D" w:rsidTr="0027160D">
        <w:tc>
          <w:tcPr>
            <w:tcW w:w="271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10200" w:rsidRDefault="007B2C13" w:rsidP="00B7167D">
            <w:pPr>
              <w:pStyle w:val="NormalWeb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09/03/2022 a 11</w:t>
            </w:r>
            <w:r w:rsidR="003B45AE">
              <w:rPr>
                <w:b/>
                <w:bCs/>
                <w:color w:val="000000" w:themeColor="text1"/>
              </w:rPr>
              <w:t>/03/2022</w:t>
            </w:r>
          </w:p>
        </w:tc>
        <w:tc>
          <w:tcPr>
            <w:tcW w:w="340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10200" w:rsidRPr="00926E0D" w:rsidRDefault="00F10200" w:rsidP="00B7167D">
            <w:pPr>
              <w:pStyle w:val="NormalWeb"/>
              <w:rPr>
                <w:color w:val="000000" w:themeColor="text1"/>
              </w:rPr>
            </w:pPr>
            <w:r w:rsidRPr="00926E0D">
              <w:rPr>
                <w:color w:val="000000" w:themeColor="text1"/>
              </w:rPr>
              <w:t>Recurso Administrativo</w:t>
            </w:r>
          </w:p>
        </w:tc>
        <w:tc>
          <w:tcPr>
            <w:tcW w:w="22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F10200" w:rsidRPr="00926E0D" w:rsidRDefault="003B45AE" w:rsidP="00B7167D">
            <w:pPr>
              <w:pStyle w:val="Normal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F10200">
              <w:rPr>
                <w:color w:val="000000" w:themeColor="text1"/>
              </w:rPr>
              <w:t xml:space="preserve"> </w:t>
            </w:r>
            <w:r w:rsidR="00F10200" w:rsidRPr="00926E0D">
              <w:rPr>
                <w:color w:val="000000" w:themeColor="text1"/>
              </w:rPr>
              <w:t xml:space="preserve">horas as </w:t>
            </w:r>
            <w:r w:rsidR="00F10200">
              <w:rPr>
                <w:color w:val="000000" w:themeColor="text1"/>
              </w:rPr>
              <w:t>19</w:t>
            </w:r>
            <w:r w:rsidR="00F10200" w:rsidRPr="00926E0D">
              <w:rPr>
                <w:color w:val="000000" w:themeColor="text1"/>
              </w:rPr>
              <w:t xml:space="preserve"> horas</w:t>
            </w:r>
          </w:p>
        </w:tc>
      </w:tr>
      <w:tr w:rsidR="003B45AE" w:rsidRPr="00926E0D" w:rsidTr="0027160D">
        <w:tc>
          <w:tcPr>
            <w:tcW w:w="271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3B45AE" w:rsidRDefault="007B2C13" w:rsidP="00B7167D">
            <w:pPr>
              <w:pStyle w:val="NormalWeb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</w:t>
            </w:r>
            <w:r w:rsidR="003B45AE">
              <w:rPr>
                <w:b/>
                <w:bCs/>
                <w:color w:val="000000" w:themeColor="text1"/>
              </w:rPr>
              <w:t>/03/2022</w:t>
            </w:r>
          </w:p>
        </w:tc>
        <w:tc>
          <w:tcPr>
            <w:tcW w:w="340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3B45AE" w:rsidRPr="00926E0D" w:rsidRDefault="003B45AE" w:rsidP="00B7167D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Resultado da avaliação dos eventuais Recursos </w:t>
            </w:r>
          </w:p>
        </w:tc>
        <w:tc>
          <w:tcPr>
            <w:tcW w:w="22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3B45AE" w:rsidRDefault="008128EB" w:rsidP="00B7167D">
            <w:pPr>
              <w:pStyle w:val="Normal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5461B2" w:rsidRPr="00926E0D" w:rsidTr="0027160D">
        <w:tc>
          <w:tcPr>
            <w:tcW w:w="271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685E0D" w:rsidP="00B7167D">
            <w:pPr>
              <w:pStyle w:val="NormalWeb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21/03/2022 a 25</w:t>
            </w:r>
            <w:r w:rsidR="007B2C13">
              <w:rPr>
                <w:b/>
                <w:bCs/>
                <w:color w:val="000000" w:themeColor="text1"/>
              </w:rPr>
              <w:t>/03</w:t>
            </w:r>
            <w:r w:rsidR="0027160D">
              <w:rPr>
                <w:b/>
                <w:bCs/>
                <w:color w:val="000000" w:themeColor="text1"/>
              </w:rPr>
              <w:t>/2022</w:t>
            </w:r>
          </w:p>
        </w:tc>
        <w:tc>
          <w:tcPr>
            <w:tcW w:w="340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5461B2" w:rsidP="00B7167D">
            <w:pPr>
              <w:pStyle w:val="NormalWeb"/>
              <w:rPr>
                <w:color w:val="000000" w:themeColor="text1"/>
              </w:rPr>
            </w:pPr>
            <w:r w:rsidRPr="00926E0D">
              <w:rPr>
                <w:color w:val="000000" w:themeColor="text1"/>
              </w:rPr>
              <w:t xml:space="preserve"> Realização da segunda etapa – Entrevista (P2).</w:t>
            </w:r>
          </w:p>
        </w:tc>
        <w:tc>
          <w:tcPr>
            <w:tcW w:w="22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8128EB" w:rsidP="005461B2">
            <w:pPr>
              <w:pStyle w:val="Normal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4466E8">
              <w:rPr>
                <w:color w:val="000000" w:themeColor="text1"/>
              </w:rPr>
              <w:t xml:space="preserve"> horas as 19 horas</w:t>
            </w:r>
          </w:p>
        </w:tc>
      </w:tr>
      <w:tr w:rsidR="005461B2" w:rsidRPr="00926E0D" w:rsidTr="0027160D">
        <w:tc>
          <w:tcPr>
            <w:tcW w:w="271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685E0D" w:rsidP="00B7167D">
            <w:pPr>
              <w:pStyle w:val="NormalWeb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</w:t>
            </w:r>
            <w:r w:rsidR="003B45AE">
              <w:rPr>
                <w:b/>
                <w:bCs/>
                <w:color w:val="000000" w:themeColor="text1"/>
              </w:rPr>
              <w:t>/03</w:t>
            </w:r>
            <w:r w:rsidR="00381494">
              <w:rPr>
                <w:b/>
                <w:bCs/>
                <w:color w:val="000000" w:themeColor="text1"/>
              </w:rPr>
              <w:t xml:space="preserve">//2022 </w:t>
            </w:r>
          </w:p>
        </w:tc>
        <w:tc>
          <w:tcPr>
            <w:tcW w:w="340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5461B2" w:rsidP="00B7167D">
            <w:pPr>
              <w:pStyle w:val="NormalWeb"/>
              <w:rPr>
                <w:color w:val="000000" w:themeColor="text1"/>
              </w:rPr>
            </w:pPr>
            <w:r w:rsidRPr="00926E0D">
              <w:rPr>
                <w:color w:val="000000" w:themeColor="text1"/>
              </w:rPr>
              <w:t>Somatório da pontuação das 02 fases e divulgação da classificação parcial</w:t>
            </w:r>
          </w:p>
        </w:tc>
        <w:tc>
          <w:tcPr>
            <w:tcW w:w="22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5461B2" w:rsidP="00B7167D">
            <w:pPr>
              <w:pStyle w:val="Normal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4466E8">
              <w:rPr>
                <w:color w:val="000000" w:themeColor="text1"/>
              </w:rPr>
              <w:t>-</w:t>
            </w:r>
          </w:p>
        </w:tc>
      </w:tr>
      <w:tr w:rsidR="005461B2" w:rsidRPr="00926E0D" w:rsidTr="0027160D">
        <w:trPr>
          <w:trHeight w:val="511"/>
        </w:trPr>
        <w:tc>
          <w:tcPr>
            <w:tcW w:w="271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685E0D" w:rsidP="00B7167D">
            <w:pPr>
              <w:pStyle w:val="NormalWeb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</w:t>
            </w:r>
            <w:r w:rsidR="005461B2" w:rsidRPr="00926E0D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03/2022 e 01/04</w:t>
            </w:r>
            <w:r w:rsidR="00E35FF3">
              <w:rPr>
                <w:b/>
                <w:bCs/>
                <w:color w:val="000000" w:themeColor="text1"/>
              </w:rPr>
              <w:t>/2022</w:t>
            </w:r>
          </w:p>
        </w:tc>
        <w:tc>
          <w:tcPr>
            <w:tcW w:w="340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5461B2" w:rsidP="00B7167D">
            <w:pPr>
              <w:pStyle w:val="NormalWeb"/>
              <w:rPr>
                <w:color w:val="000000" w:themeColor="text1"/>
              </w:rPr>
            </w:pPr>
            <w:r w:rsidRPr="00926E0D">
              <w:rPr>
                <w:color w:val="000000" w:themeColor="text1"/>
              </w:rPr>
              <w:t>Recurso Administrativo</w:t>
            </w:r>
          </w:p>
        </w:tc>
        <w:tc>
          <w:tcPr>
            <w:tcW w:w="22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8128EB" w:rsidP="00B7167D">
            <w:pPr>
              <w:pStyle w:val="Normal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4466E8">
              <w:rPr>
                <w:color w:val="000000" w:themeColor="text1"/>
              </w:rPr>
              <w:t xml:space="preserve"> </w:t>
            </w:r>
            <w:r w:rsidR="005461B2" w:rsidRPr="00926E0D">
              <w:rPr>
                <w:color w:val="000000" w:themeColor="text1"/>
              </w:rPr>
              <w:t xml:space="preserve">horas as </w:t>
            </w:r>
            <w:r w:rsidR="004466E8">
              <w:rPr>
                <w:color w:val="000000" w:themeColor="text1"/>
              </w:rPr>
              <w:t>19</w:t>
            </w:r>
            <w:r w:rsidR="005461B2" w:rsidRPr="00926E0D">
              <w:rPr>
                <w:color w:val="000000" w:themeColor="text1"/>
              </w:rPr>
              <w:t xml:space="preserve"> horas</w:t>
            </w:r>
          </w:p>
        </w:tc>
      </w:tr>
      <w:tr w:rsidR="005461B2" w:rsidRPr="00926E0D" w:rsidTr="0027160D">
        <w:tc>
          <w:tcPr>
            <w:tcW w:w="271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051CE7" w:rsidRDefault="00685E0D" w:rsidP="00B7167D">
            <w:pPr>
              <w:pStyle w:val="NormalWeb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</w:t>
            </w:r>
            <w:r w:rsidR="008128EB">
              <w:rPr>
                <w:b/>
                <w:color w:val="000000" w:themeColor="text1"/>
              </w:rPr>
              <w:t>/04</w:t>
            </w:r>
            <w:r w:rsidR="00E35FF3">
              <w:rPr>
                <w:b/>
                <w:color w:val="000000" w:themeColor="text1"/>
              </w:rPr>
              <w:t>/2022</w:t>
            </w:r>
          </w:p>
        </w:tc>
        <w:tc>
          <w:tcPr>
            <w:tcW w:w="3402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5461B2" w:rsidP="00B7167D">
            <w:pPr>
              <w:pStyle w:val="NormalWeb"/>
              <w:rPr>
                <w:color w:val="000000" w:themeColor="text1"/>
              </w:rPr>
            </w:pPr>
            <w:r w:rsidRPr="00926E0D">
              <w:rPr>
                <w:color w:val="000000" w:themeColor="text1"/>
              </w:rPr>
              <w:t xml:space="preserve">Homologação e divulgação do resultado final </w:t>
            </w:r>
          </w:p>
        </w:tc>
        <w:tc>
          <w:tcPr>
            <w:tcW w:w="226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AFAFA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461B2" w:rsidRPr="00926E0D" w:rsidRDefault="005461B2" w:rsidP="00B7167D">
            <w:pPr>
              <w:pStyle w:val="NormalWeb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D172BC" w:rsidRDefault="00D172BC" w:rsidP="001C64AA">
      <w:pPr>
        <w:rPr>
          <w:b/>
          <w:color w:val="000000" w:themeColor="text1"/>
        </w:rPr>
      </w:pPr>
    </w:p>
    <w:p w:rsidR="00D172BC" w:rsidRDefault="00D172BC" w:rsidP="005461B2">
      <w:pPr>
        <w:jc w:val="center"/>
        <w:rPr>
          <w:b/>
          <w:color w:val="000000" w:themeColor="text1"/>
        </w:rPr>
      </w:pPr>
    </w:p>
    <w:p w:rsidR="00CB7A71" w:rsidRDefault="00CB7A71" w:rsidP="005461B2">
      <w:pPr>
        <w:jc w:val="center"/>
        <w:rPr>
          <w:b/>
          <w:color w:val="000000" w:themeColor="text1"/>
        </w:rPr>
      </w:pPr>
    </w:p>
    <w:p w:rsidR="00CB7A71" w:rsidRDefault="00CB7A71" w:rsidP="003862CC">
      <w:pPr>
        <w:rPr>
          <w:b/>
          <w:color w:val="000000" w:themeColor="text1"/>
        </w:rPr>
      </w:pPr>
    </w:p>
    <w:p w:rsidR="00B6734B" w:rsidRDefault="00B6734B" w:rsidP="003862CC">
      <w:pPr>
        <w:rPr>
          <w:b/>
          <w:color w:val="000000" w:themeColor="text1"/>
        </w:rPr>
      </w:pPr>
    </w:p>
    <w:p w:rsidR="00B6734B" w:rsidRDefault="00B6734B" w:rsidP="003862CC">
      <w:pPr>
        <w:rPr>
          <w:b/>
          <w:color w:val="000000" w:themeColor="text1"/>
        </w:rPr>
      </w:pPr>
    </w:p>
    <w:p w:rsidR="00B6734B" w:rsidRDefault="00B6734B" w:rsidP="003862CC">
      <w:pPr>
        <w:rPr>
          <w:b/>
          <w:color w:val="000000" w:themeColor="text1"/>
        </w:rPr>
      </w:pPr>
    </w:p>
    <w:p w:rsidR="003570B0" w:rsidRDefault="003570B0" w:rsidP="003862CC">
      <w:pPr>
        <w:rPr>
          <w:b/>
          <w:color w:val="000000" w:themeColor="text1"/>
        </w:rPr>
      </w:pPr>
    </w:p>
    <w:p w:rsidR="00CB7A71" w:rsidRDefault="00CB7A71" w:rsidP="005461B2">
      <w:pPr>
        <w:jc w:val="center"/>
        <w:rPr>
          <w:b/>
          <w:color w:val="000000" w:themeColor="text1"/>
        </w:rPr>
      </w:pPr>
    </w:p>
    <w:p w:rsidR="005461B2" w:rsidRPr="00926E0D" w:rsidRDefault="005461B2" w:rsidP="005461B2">
      <w:pPr>
        <w:jc w:val="center"/>
        <w:rPr>
          <w:b/>
          <w:color w:val="000000" w:themeColor="text1"/>
        </w:rPr>
      </w:pPr>
      <w:r w:rsidRPr="00926E0D">
        <w:rPr>
          <w:b/>
          <w:color w:val="000000" w:themeColor="text1"/>
        </w:rPr>
        <w:lastRenderedPageBreak/>
        <w:t>ANEXO I</w:t>
      </w:r>
    </w:p>
    <w:p w:rsidR="005461B2" w:rsidRPr="00926E0D" w:rsidRDefault="005461B2" w:rsidP="005461B2">
      <w:pPr>
        <w:jc w:val="center"/>
        <w:rPr>
          <w:b/>
          <w:color w:val="000000" w:themeColor="text1"/>
        </w:rPr>
      </w:pPr>
      <w:r w:rsidRPr="00926E0D">
        <w:rPr>
          <w:b/>
          <w:color w:val="000000" w:themeColor="text1"/>
        </w:rPr>
        <w:t>FICHA DE INSCRIÇÃO</w:t>
      </w:r>
    </w:p>
    <w:p w:rsidR="005461B2" w:rsidRPr="00926E0D" w:rsidRDefault="00E253F8" w:rsidP="005461B2">
      <w:pPr>
        <w:jc w:val="both"/>
        <w:rPr>
          <w:color w:val="000000" w:themeColor="text1"/>
        </w:rPr>
      </w:pPr>
      <w:r>
        <w:rPr>
          <w:color w:val="000000" w:themeColor="text1"/>
        </w:rPr>
        <w:t>FICHA DE INSCRIÇÃO. SENHOR PRESIDENTE,</w:t>
      </w:r>
      <w:r w:rsidR="005461B2" w:rsidRPr="00926E0D">
        <w:rPr>
          <w:color w:val="000000" w:themeColor="text1"/>
        </w:rPr>
        <w:t xml:space="preserve"> DA COMISSÃO DO PROCESSO SELETIVO ME INSCREVO P</w:t>
      </w:r>
      <w:r w:rsidR="005461B2">
        <w:rPr>
          <w:color w:val="000000" w:themeColor="text1"/>
        </w:rPr>
        <w:t>ARA O CARGO DE COORDENADOR PEDAGÓGICO</w:t>
      </w:r>
      <w:r w:rsidR="005461B2" w:rsidRPr="00926E0D">
        <w:rPr>
          <w:color w:val="000000" w:themeColor="text1"/>
        </w:rPr>
        <w:t xml:space="preserve"> DO PROGRAMA PELC - VIDA SAUDÁVEL.</w:t>
      </w:r>
    </w:p>
    <w:p w:rsidR="005461B2" w:rsidRPr="00926E0D" w:rsidRDefault="005461B2" w:rsidP="005461B2">
      <w:pPr>
        <w:jc w:val="both"/>
        <w:rPr>
          <w:color w:val="000000" w:themeColor="text1"/>
        </w:rPr>
      </w:pPr>
    </w:p>
    <w:p w:rsidR="005461B2" w:rsidRPr="00926E0D" w:rsidRDefault="005461B2" w:rsidP="005461B2">
      <w:pPr>
        <w:spacing w:line="360" w:lineRule="auto"/>
        <w:jc w:val="both"/>
        <w:rPr>
          <w:color w:val="000000" w:themeColor="text1"/>
        </w:rPr>
      </w:pPr>
      <w:r w:rsidRPr="00926E0D">
        <w:rPr>
          <w:color w:val="000000" w:themeColor="text1"/>
        </w:rPr>
        <w:t>Inscrição nº _____</w:t>
      </w:r>
      <w:r>
        <w:rPr>
          <w:color w:val="000000" w:themeColor="text1"/>
        </w:rPr>
        <w:t>_______________</w:t>
      </w:r>
      <w:r w:rsidRPr="00926E0D">
        <w:rPr>
          <w:color w:val="000000" w:themeColor="text1"/>
        </w:rPr>
        <w:t xml:space="preserve"> </w:t>
      </w:r>
    </w:p>
    <w:p w:rsidR="005461B2" w:rsidRPr="00926E0D" w:rsidRDefault="005461B2" w:rsidP="005461B2">
      <w:pPr>
        <w:spacing w:line="360" w:lineRule="auto"/>
        <w:jc w:val="both"/>
        <w:rPr>
          <w:color w:val="000000" w:themeColor="text1"/>
        </w:rPr>
      </w:pPr>
      <w:r w:rsidRPr="00926E0D">
        <w:rPr>
          <w:color w:val="000000" w:themeColor="text1"/>
        </w:rPr>
        <w:t>Eu (nome do candidato (a)) ___________________________________________________</w:t>
      </w:r>
      <w:r>
        <w:rPr>
          <w:color w:val="000000" w:themeColor="text1"/>
        </w:rPr>
        <w:t xml:space="preserve"> </w:t>
      </w:r>
      <w:r w:rsidRPr="00926E0D">
        <w:rPr>
          <w:color w:val="000000" w:themeColor="text1"/>
        </w:rPr>
        <w:t>Filho (a) de ________________________________________________________________</w:t>
      </w:r>
      <w:r>
        <w:rPr>
          <w:color w:val="000000" w:themeColor="text1"/>
        </w:rPr>
        <w:t xml:space="preserve"> </w:t>
      </w:r>
      <w:r w:rsidRPr="00926E0D">
        <w:rPr>
          <w:color w:val="000000" w:themeColor="text1"/>
        </w:rPr>
        <w:t xml:space="preserve"> e de _____________________________________________________________________ Natural de, ________________________________________, nascido (</w:t>
      </w:r>
      <w:r>
        <w:rPr>
          <w:color w:val="000000" w:themeColor="text1"/>
        </w:rPr>
        <w:t xml:space="preserve">a) em </w:t>
      </w:r>
      <w:r w:rsidRPr="00926E0D">
        <w:rPr>
          <w:color w:val="000000" w:themeColor="text1"/>
        </w:rPr>
        <w:t>___/___/____,</w:t>
      </w:r>
      <w:r>
        <w:rPr>
          <w:color w:val="000000" w:themeColor="text1"/>
        </w:rPr>
        <w:t xml:space="preserve"> </w:t>
      </w:r>
      <w:r w:rsidRPr="00926E0D">
        <w:rPr>
          <w:color w:val="000000" w:themeColor="text1"/>
        </w:rPr>
        <w:t>Portador (a) da cédula de identidade RG n°. ______________, expedida por ______________, domiciliado (</w:t>
      </w:r>
      <w:r>
        <w:rPr>
          <w:color w:val="000000" w:themeColor="text1"/>
        </w:rPr>
        <w:t>a) na</w:t>
      </w:r>
      <w:r w:rsidRPr="00926E0D">
        <w:rPr>
          <w:color w:val="000000" w:themeColor="text1"/>
        </w:rPr>
        <w:t>____________________________________________,</w:t>
      </w:r>
      <w:r>
        <w:rPr>
          <w:color w:val="000000" w:themeColor="text1"/>
        </w:rPr>
        <w:t xml:space="preserve"> </w:t>
      </w:r>
      <w:r w:rsidRPr="00926E0D">
        <w:rPr>
          <w:color w:val="000000" w:themeColor="text1"/>
        </w:rPr>
        <w:t>Bairro _________________________________, Cidade ___________________________, Estado ________________, CEP ______________________, telefone fixo com DDD n°. __________________, telefone celular com DDD n° ______________________</w:t>
      </w:r>
      <w:r w:rsidR="00D172BC" w:rsidRPr="00926E0D">
        <w:rPr>
          <w:color w:val="000000" w:themeColor="text1"/>
        </w:rPr>
        <w:t>_,</w:t>
      </w:r>
      <w:r w:rsidRPr="00926E0D">
        <w:rPr>
          <w:color w:val="000000" w:themeColor="text1"/>
        </w:rPr>
        <w:t xml:space="preserve"> e-mail _________________________________ preenchendo os requisitos do Edital e juntando os documentos exigidos, venho requerer minha inscrição neste processo seletivo, onde concorrerei a vaga de CO</w:t>
      </w:r>
      <w:r>
        <w:rPr>
          <w:color w:val="000000" w:themeColor="text1"/>
        </w:rPr>
        <w:t>ORDENADOR PEDAGÓGICO</w:t>
      </w:r>
      <w:r w:rsidRPr="00926E0D">
        <w:rPr>
          <w:color w:val="000000" w:themeColor="text1"/>
        </w:rPr>
        <w:t>, COM CARGA HORÁRIA DE 40HS, DO PROGRAMA PELC-VIDA SAUDÁVEL.</w:t>
      </w:r>
    </w:p>
    <w:p w:rsidR="005461B2" w:rsidRPr="00926E0D" w:rsidRDefault="005461B2" w:rsidP="005461B2">
      <w:pPr>
        <w:spacing w:line="360" w:lineRule="auto"/>
        <w:jc w:val="both"/>
        <w:rPr>
          <w:color w:val="000000" w:themeColor="text1"/>
        </w:rPr>
      </w:pPr>
      <w:r w:rsidRPr="00926E0D">
        <w:rPr>
          <w:color w:val="000000" w:themeColor="text1"/>
        </w:rPr>
        <w:t xml:space="preserve"> Pede deferimento.</w:t>
      </w:r>
    </w:p>
    <w:p w:rsidR="005461B2" w:rsidRPr="00926E0D" w:rsidRDefault="005461B2" w:rsidP="005461B2">
      <w:pPr>
        <w:spacing w:line="360" w:lineRule="auto"/>
        <w:jc w:val="center"/>
        <w:rPr>
          <w:color w:val="000000" w:themeColor="text1"/>
        </w:rPr>
      </w:pPr>
      <w:r w:rsidRPr="00926E0D">
        <w:rPr>
          <w:color w:val="000000" w:themeColor="text1"/>
        </w:rPr>
        <w:t>Aos _______d</w:t>
      </w:r>
      <w:r w:rsidR="00517B80">
        <w:rPr>
          <w:color w:val="000000" w:themeColor="text1"/>
        </w:rPr>
        <w:t xml:space="preserve">e ______________________ </w:t>
      </w:r>
      <w:proofErr w:type="spellStart"/>
      <w:r w:rsidR="00517B80">
        <w:rPr>
          <w:color w:val="000000" w:themeColor="text1"/>
        </w:rPr>
        <w:t>de</w:t>
      </w:r>
      <w:proofErr w:type="spellEnd"/>
      <w:r w:rsidR="00517B80">
        <w:rPr>
          <w:color w:val="000000" w:themeColor="text1"/>
        </w:rPr>
        <w:t xml:space="preserve"> 2022</w:t>
      </w:r>
      <w:r w:rsidRPr="00926E0D">
        <w:rPr>
          <w:color w:val="000000" w:themeColor="text1"/>
        </w:rPr>
        <w:t>.</w:t>
      </w:r>
    </w:p>
    <w:p w:rsidR="005461B2" w:rsidRPr="00926E0D" w:rsidRDefault="005461B2" w:rsidP="005461B2">
      <w:pPr>
        <w:jc w:val="center"/>
        <w:rPr>
          <w:color w:val="000000" w:themeColor="text1"/>
        </w:rPr>
      </w:pPr>
    </w:p>
    <w:p w:rsidR="005461B2" w:rsidRPr="00926E0D" w:rsidRDefault="005461B2" w:rsidP="005461B2">
      <w:pPr>
        <w:jc w:val="center"/>
        <w:rPr>
          <w:color w:val="000000" w:themeColor="text1"/>
        </w:rPr>
      </w:pPr>
      <w:r w:rsidRPr="00926E0D">
        <w:rPr>
          <w:color w:val="000000" w:themeColor="text1"/>
        </w:rPr>
        <w:t>___________________________________</w:t>
      </w:r>
    </w:p>
    <w:p w:rsidR="005461B2" w:rsidRDefault="005461B2" w:rsidP="00D172BC">
      <w:pPr>
        <w:jc w:val="center"/>
        <w:rPr>
          <w:color w:val="000000" w:themeColor="text1"/>
        </w:rPr>
      </w:pPr>
      <w:r w:rsidRPr="00926E0D">
        <w:rPr>
          <w:color w:val="000000" w:themeColor="text1"/>
        </w:rPr>
        <w:t>Assinatura do (a) candidato (a)</w:t>
      </w:r>
    </w:p>
    <w:p w:rsidR="00517B80" w:rsidRDefault="00517B80" w:rsidP="00D172BC">
      <w:pPr>
        <w:jc w:val="center"/>
        <w:rPr>
          <w:color w:val="000000" w:themeColor="text1"/>
        </w:rPr>
      </w:pPr>
    </w:p>
    <w:p w:rsidR="0070141F" w:rsidRDefault="0070141F" w:rsidP="00D172BC">
      <w:pPr>
        <w:jc w:val="center"/>
        <w:rPr>
          <w:color w:val="000000" w:themeColor="text1"/>
        </w:rPr>
      </w:pPr>
    </w:p>
    <w:p w:rsidR="0070141F" w:rsidRDefault="0070141F" w:rsidP="00D172BC">
      <w:pPr>
        <w:jc w:val="center"/>
        <w:rPr>
          <w:color w:val="000000" w:themeColor="text1"/>
        </w:rPr>
      </w:pPr>
    </w:p>
    <w:p w:rsidR="0070141F" w:rsidRDefault="0070141F" w:rsidP="00D172BC">
      <w:pPr>
        <w:jc w:val="center"/>
        <w:rPr>
          <w:color w:val="000000" w:themeColor="text1"/>
        </w:rPr>
      </w:pPr>
    </w:p>
    <w:p w:rsidR="0070141F" w:rsidRDefault="0070141F" w:rsidP="00D172BC">
      <w:pPr>
        <w:jc w:val="center"/>
        <w:rPr>
          <w:color w:val="000000" w:themeColor="text1"/>
        </w:rPr>
      </w:pPr>
    </w:p>
    <w:p w:rsidR="00B6734B" w:rsidRDefault="00B6734B" w:rsidP="00D172BC">
      <w:pPr>
        <w:jc w:val="center"/>
        <w:rPr>
          <w:color w:val="000000" w:themeColor="text1"/>
        </w:rPr>
      </w:pPr>
    </w:p>
    <w:p w:rsidR="0070141F" w:rsidRDefault="0070141F" w:rsidP="00D172BC">
      <w:pPr>
        <w:jc w:val="center"/>
        <w:rPr>
          <w:color w:val="000000" w:themeColor="text1"/>
        </w:rPr>
      </w:pPr>
    </w:p>
    <w:p w:rsidR="005461B2" w:rsidRPr="00926E0D" w:rsidRDefault="005461B2" w:rsidP="005461B2">
      <w:pPr>
        <w:jc w:val="center"/>
        <w:rPr>
          <w:b/>
          <w:color w:val="000000" w:themeColor="text1"/>
        </w:rPr>
      </w:pPr>
      <w:r w:rsidRPr="00926E0D">
        <w:rPr>
          <w:b/>
          <w:color w:val="000000" w:themeColor="text1"/>
        </w:rPr>
        <w:lastRenderedPageBreak/>
        <w:t>ANEXO II</w:t>
      </w:r>
    </w:p>
    <w:p w:rsidR="005461B2" w:rsidRPr="00926E0D" w:rsidRDefault="005461B2" w:rsidP="005461B2">
      <w:pPr>
        <w:jc w:val="center"/>
        <w:rPr>
          <w:b/>
          <w:color w:val="000000" w:themeColor="text1"/>
        </w:rPr>
      </w:pPr>
      <w:r w:rsidRPr="00926E0D">
        <w:rPr>
          <w:b/>
          <w:color w:val="000000" w:themeColor="text1"/>
        </w:rPr>
        <w:t>FICHA DE INSCRIÇÃO</w:t>
      </w:r>
      <w:r w:rsidR="00E253F8">
        <w:rPr>
          <w:b/>
          <w:color w:val="000000" w:themeColor="text1"/>
        </w:rPr>
        <w:t>.</w:t>
      </w:r>
      <w:r w:rsidRPr="00926E0D">
        <w:rPr>
          <w:b/>
          <w:color w:val="000000" w:themeColor="text1"/>
        </w:rPr>
        <w:t xml:space="preserve"> SENHOR PRESIDENTE</w:t>
      </w:r>
      <w:r w:rsidR="00E253F8">
        <w:rPr>
          <w:b/>
          <w:color w:val="000000" w:themeColor="text1"/>
        </w:rPr>
        <w:t>,</w:t>
      </w:r>
      <w:r w:rsidRPr="00926E0D">
        <w:rPr>
          <w:b/>
          <w:color w:val="000000" w:themeColor="text1"/>
        </w:rPr>
        <w:t xml:space="preserve"> DA COMISSÃO DO PROCESSO SELETIVO ME INSCREVO PARA O CARGO DE COORDENADOR DE NÚCLEO DO PROGRAMA PELC-VIDA SAUDÁVEL.</w:t>
      </w:r>
    </w:p>
    <w:p w:rsidR="005461B2" w:rsidRPr="00926E0D" w:rsidRDefault="005461B2" w:rsidP="005461B2">
      <w:pPr>
        <w:jc w:val="center"/>
        <w:rPr>
          <w:b/>
          <w:color w:val="000000" w:themeColor="text1"/>
        </w:rPr>
      </w:pPr>
    </w:p>
    <w:p w:rsidR="005461B2" w:rsidRPr="00926E0D" w:rsidRDefault="005461B2" w:rsidP="005461B2">
      <w:pPr>
        <w:spacing w:line="360" w:lineRule="auto"/>
        <w:jc w:val="both"/>
        <w:rPr>
          <w:color w:val="000000" w:themeColor="text1"/>
        </w:rPr>
      </w:pPr>
      <w:r w:rsidRPr="00926E0D">
        <w:rPr>
          <w:color w:val="000000" w:themeColor="text1"/>
        </w:rPr>
        <w:t xml:space="preserve"> Inscrição nº _____</w:t>
      </w:r>
      <w:r>
        <w:rPr>
          <w:color w:val="000000" w:themeColor="text1"/>
        </w:rPr>
        <w:t>_______________</w:t>
      </w:r>
      <w:r w:rsidRPr="00926E0D">
        <w:rPr>
          <w:color w:val="000000" w:themeColor="text1"/>
        </w:rPr>
        <w:t xml:space="preserve"> </w:t>
      </w:r>
    </w:p>
    <w:p w:rsidR="005461B2" w:rsidRPr="00926E0D" w:rsidRDefault="005461B2" w:rsidP="005461B2">
      <w:pPr>
        <w:spacing w:line="360" w:lineRule="auto"/>
        <w:jc w:val="both"/>
        <w:rPr>
          <w:color w:val="000000" w:themeColor="text1"/>
        </w:rPr>
      </w:pPr>
      <w:r w:rsidRPr="00926E0D">
        <w:rPr>
          <w:color w:val="000000" w:themeColor="text1"/>
        </w:rPr>
        <w:t>Eu (nome do candidato (a)) ___________________________________________________</w:t>
      </w:r>
      <w:r>
        <w:rPr>
          <w:color w:val="000000" w:themeColor="text1"/>
        </w:rPr>
        <w:t xml:space="preserve"> </w:t>
      </w:r>
      <w:r w:rsidRPr="00926E0D">
        <w:rPr>
          <w:color w:val="000000" w:themeColor="text1"/>
        </w:rPr>
        <w:t>Filho (a) de ________________________________________________________________</w:t>
      </w:r>
      <w:r>
        <w:rPr>
          <w:color w:val="000000" w:themeColor="text1"/>
        </w:rPr>
        <w:t xml:space="preserve"> </w:t>
      </w:r>
      <w:r w:rsidRPr="00926E0D">
        <w:rPr>
          <w:color w:val="000000" w:themeColor="text1"/>
        </w:rPr>
        <w:t xml:space="preserve"> e de _____________________________________________________________________ Natural de, ________________________________________, nascido (</w:t>
      </w:r>
      <w:r>
        <w:rPr>
          <w:color w:val="000000" w:themeColor="text1"/>
        </w:rPr>
        <w:t xml:space="preserve">a) em </w:t>
      </w:r>
      <w:r w:rsidRPr="00926E0D">
        <w:rPr>
          <w:color w:val="000000" w:themeColor="text1"/>
        </w:rPr>
        <w:t>___/___/____,</w:t>
      </w:r>
      <w:r>
        <w:rPr>
          <w:color w:val="000000" w:themeColor="text1"/>
        </w:rPr>
        <w:t xml:space="preserve"> </w:t>
      </w:r>
      <w:r w:rsidRPr="00926E0D">
        <w:rPr>
          <w:color w:val="000000" w:themeColor="text1"/>
        </w:rPr>
        <w:t>Portador (a) da cédula de identidade RG n°. ______________, expedida por ______________, domiciliado (</w:t>
      </w:r>
      <w:r>
        <w:rPr>
          <w:color w:val="000000" w:themeColor="text1"/>
        </w:rPr>
        <w:t>a) na</w:t>
      </w:r>
      <w:r w:rsidRPr="00926E0D">
        <w:rPr>
          <w:color w:val="000000" w:themeColor="text1"/>
        </w:rPr>
        <w:t>____________________________________________,</w:t>
      </w:r>
      <w:r>
        <w:rPr>
          <w:color w:val="000000" w:themeColor="text1"/>
        </w:rPr>
        <w:t xml:space="preserve"> </w:t>
      </w:r>
      <w:r w:rsidRPr="00926E0D">
        <w:rPr>
          <w:color w:val="000000" w:themeColor="text1"/>
        </w:rPr>
        <w:t>Bairro _________________________________, Cidade ___________________________, Estado ________________, CEP ______________________, telefone fixo com DDD n°. __________________, telefone celular com DDD n° ______________________</w:t>
      </w:r>
      <w:r w:rsidR="00D172BC" w:rsidRPr="00926E0D">
        <w:rPr>
          <w:color w:val="000000" w:themeColor="text1"/>
        </w:rPr>
        <w:t>_,</w:t>
      </w:r>
      <w:r w:rsidRPr="00926E0D">
        <w:rPr>
          <w:color w:val="000000" w:themeColor="text1"/>
        </w:rPr>
        <w:t xml:space="preserve"> e-mail _________________________________ preenchendo os requisitos do Edital e juntando os documentos exigidos, venho requerer minha inscrição neste processo seletivo, onde concorr</w:t>
      </w:r>
      <w:r>
        <w:rPr>
          <w:color w:val="000000" w:themeColor="text1"/>
        </w:rPr>
        <w:t>erei a vaga de COORDENADOR DE NÚCLEO</w:t>
      </w:r>
      <w:r w:rsidRPr="00926E0D">
        <w:rPr>
          <w:color w:val="000000" w:themeColor="text1"/>
        </w:rPr>
        <w:t>, COM CARGA HORÁRIA DE 40HS, DO PROGRAMA PELC-VIDA SAUDÁVEL.</w:t>
      </w:r>
    </w:p>
    <w:p w:rsidR="005461B2" w:rsidRPr="00926E0D" w:rsidRDefault="003862CC" w:rsidP="005461B2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Pede deferimento.</w:t>
      </w:r>
    </w:p>
    <w:p w:rsidR="005461B2" w:rsidRPr="00926E0D" w:rsidRDefault="005461B2" w:rsidP="005461B2">
      <w:pPr>
        <w:spacing w:line="360" w:lineRule="auto"/>
        <w:jc w:val="center"/>
        <w:rPr>
          <w:color w:val="000000" w:themeColor="text1"/>
        </w:rPr>
      </w:pPr>
      <w:r w:rsidRPr="00926E0D">
        <w:rPr>
          <w:color w:val="000000" w:themeColor="text1"/>
        </w:rPr>
        <w:t>Aos _______d</w:t>
      </w:r>
      <w:r w:rsidR="00517B80">
        <w:rPr>
          <w:color w:val="000000" w:themeColor="text1"/>
        </w:rPr>
        <w:t xml:space="preserve">e ______________________ </w:t>
      </w:r>
      <w:proofErr w:type="spellStart"/>
      <w:r w:rsidR="00517B80">
        <w:rPr>
          <w:color w:val="000000" w:themeColor="text1"/>
        </w:rPr>
        <w:t>de</w:t>
      </w:r>
      <w:proofErr w:type="spellEnd"/>
      <w:r w:rsidR="00517B80">
        <w:rPr>
          <w:color w:val="000000" w:themeColor="text1"/>
        </w:rPr>
        <w:t xml:space="preserve"> 2022</w:t>
      </w:r>
      <w:r w:rsidRPr="00926E0D">
        <w:rPr>
          <w:color w:val="000000" w:themeColor="text1"/>
        </w:rPr>
        <w:t>.</w:t>
      </w:r>
    </w:p>
    <w:p w:rsidR="005461B2" w:rsidRPr="00926E0D" w:rsidRDefault="005461B2" w:rsidP="005461B2">
      <w:pPr>
        <w:jc w:val="center"/>
        <w:rPr>
          <w:color w:val="000000" w:themeColor="text1"/>
        </w:rPr>
      </w:pPr>
    </w:p>
    <w:p w:rsidR="005461B2" w:rsidRPr="00926E0D" w:rsidRDefault="005461B2" w:rsidP="005461B2">
      <w:pPr>
        <w:jc w:val="center"/>
        <w:rPr>
          <w:color w:val="000000" w:themeColor="text1"/>
        </w:rPr>
      </w:pPr>
      <w:r w:rsidRPr="00926E0D">
        <w:rPr>
          <w:color w:val="000000" w:themeColor="text1"/>
        </w:rPr>
        <w:t>___________________________________</w:t>
      </w:r>
    </w:p>
    <w:p w:rsidR="005461B2" w:rsidRDefault="005461B2" w:rsidP="005461B2">
      <w:pPr>
        <w:jc w:val="center"/>
        <w:rPr>
          <w:color w:val="000000" w:themeColor="text1"/>
        </w:rPr>
      </w:pPr>
      <w:r w:rsidRPr="00926E0D">
        <w:rPr>
          <w:color w:val="000000" w:themeColor="text1"/>
        </w:rPr>
        <w:t>Assinatura do (a) candidato (a)</w:t>
      </w:r>
    </w:p>
    <w:p w:rsidR="003862CC" w:rsidRDefault="003862CC" w:rsidP="005461B2">
      <w:pPr>
        <w:jc w:val="center"/>
        <w:rPr>
          <w:color w:val="000000" w:themeColor="text1"/>
        </w:rPr>
      </w:pPr>
    </w:p>
    <w:p w:rsidR="0070141F" w:rsidRDefault="0070141F" w:rsidP="005461B2">
      <w:pPr>
        <w:jc w:val="center"/>
        <w:rPr>
          <w:color w:val="000000" w:themeColor="text1"/>
        </w:rPr>
      </w:pPr>
    </w:p>
    <w:p w:rsidR="0070141F" w:rsidRDefault="0070141F" w:rsidP="005461B2">
      <w:pPr>
        <w:jc w:val="center"/>
        <w:rPr>
          <w:color w:val="000000" w:themeColor="text1"/>
        </w:rPr>
      </w:pPr>
    </w:p>
    <w:p w:rsidR="0070141F" w:rsidRDefault="0070141F" w:rsidP="005461B2">
      <w:pPr>
        <w:jc w:val="center"/>
        <w:rPr>
          <w:color w:val="000000" w:themeColor="text1"/>
        </w:rPr>
      </w:pPr>
    </w:p>
    <w:p w:rsidR="0070141F" w:rsidRDefault="0070141F" w:rsidP="005461B2">
      <w:pPr>
        <w:jc w:val="center"/>
        <w:rPr>
          <w:color w:val="000000" w:themeColor="text1"/>
        </w:rPr>
      </w:pPr>
    </w:p>
    <w:p w:rsidR="0070141F" w:rsidRDefault="0070141F" w:rsidP="005461B2">
      <w:pPr>
        <w:jc w:val="center"/>
        <w:rPr>
          <w:color w:val="000000" w:themeColor="text1"/>
        </w:rPr>
      </w:pPr>
    </w:p>
    <w:p w:rsidR="0070141F" w:rsidRDefault="0070141F" w:rsidP="005461B2">
      <w:pPr>
        <w:jc w:val="center"/>
        <w:rPr>
          <w:color w:val="000000" w:themeColor="text1"/>
        </w:rPr>
      </w:pPr>
    </w:p>
    <w:p w:rsidR="0070141F" w:rsidRPr="00926E0D" w:rsidRDefault="0070141F" w:rsidP="005461B2">
      <w:pPr>
        <w:jc w:val="center"/>
        <w:rPr>
          <w:color w:val="000000" w:themeColor="text1"/>
        </w:rPr>
      </w:pPr>
    </w:p>
    <w:p w:rsidR="005461B2" w:rsidRPr="002332AB" w:rsidRDefault="005461B2" w:rsidP="005461B2">
      <w:pPr>
        <w:jc w:val="center"/>
        <w:rPr>
          <w:b/>
          <w:color w:val="000000" w:themeColor="text1"/>
        </w:rPr>
      </w:pPr>
      <w:r w:rsidRPr="002332AB">
        <w:rPr>
          <w:b/>
          <w:color w:val="000000" w:themeColor="text1"/>
        </w:rPr>
        <w:lastRenderedPageBreak/>
        <w:t>ANEXO III</w:t>
      </w:r>
    </w:p>
    <w:p w:rsidR="005461B2" w:rsidRPr="00926E0D" w:rsidRDefault="005461B2" w:rsidP="005461B2">
      <w:pPr>
        <w:jc w:val="both"/>
        <w:rPr>
          <w:color w:val="000000" w:themeColor="text1"/>
        </w:rPr>
      </w:pPr>
      <w:r w:rsidRPr="00926E0D">
        <w:rPr>
          <w:color w:val="000000" w:themeColor="text1"/>
        </w:rPr>
        <w:t>FICHA DE INSCRIÇÃO</w:t>
      </w:r>
      <w:r w:rsidR="00E253F8">
        <w:rPr>
          <w:color w:val="000000" w:themeColor="text1"/>
        </w:rPr>
        <w:t xml:space="preserve">. </w:t>
      </w:r>
      <w:r w:rsidR="00E253F8" w:rsidRPr="00926E0D">
        <w:rPr>
          <w:color w:val="000000" w:themeColor="text1"/>
        </w:rPr>
        <w:t>SENHOR PRESIDENTE,</w:t>
      </w:r>
      <w:r w:rsidRPr="00926E0D">
        <w:rPr>
          <w:color w:val="000000" w:themeColor="text1"/>
        </w:rPr>
        <w:t xml:space="preserve"> DA COMISSÃO DO PROCESSO SELETIVO ME INSCREVO PARA O CARGO DE AGENTE SOCIAL DO PROGRAMA PELC-VIDA SAUDÁVEL.</w:t>
      </w:r>
    </w:p>
    <w:p w:rsidR="005461B2" w:rsidRPr="00926E0D" w:rsidRDefault="005461B2" w:rsidP="005461B2">
      <w:pPr>
        <w:spacing w:line="360" w:lineRule="auto"/>
        <w:jc w:val="both"/>
        <w:rPr>
          <w:color w:val="000000" w:themeColor="text1"/>
        </w:rPr>
      </w:pPr>
      <w:r w:rsidRPr="00926E0D">
        <w:rPr>
          <w:color w:val="000000" w:themeColor="text1"/>
        </w:rPr>
        <w:t xml:space="preserve"> Inscrição nº _____</w:t>
      </w:r>
      <w:r>
        <w:rPr>
          <w:color w:val="000000" w:themeColor="text1"/>
        </w:rPr>
        <w:t>_______________</w:t>
      </w:r>
      <w:r w:rsidRPr="00926E0D">
        <w:rPr>
          <w:color w:val="000000" w:themeColor="text1"/>
        </w:rPr>
        <w:t xml:space="preserve"> </w:t>
      </w:r>
    </w:p>
    <w:p w:rsidR="005461B2" w:rsidRPr="00926E0D" w:rsidRDefault="005461B2" w:rsidP="005461B2">
      <w:pPr>
        <w:spacing w:line="360" w:lineRule="auto"/>
        <w:jc w:val="both"/>
        <w:rPr>
          <w:color w:val="000000" w:themeColor="text1"/>
        </w:rPr>
      </w:pPr>
      <w:r w:rsidRPr="00926E0D">
        <w:rPr>
          <w:color w:val="000000" w:themeColor="text1"/>
        </w:rPr>
        <w:t>Eu (nome do candidato (a)) ___________________________________________________</w:t>
      </w:r>
      <w:r>
        <w:rPr>
          <w:color w:val="000000" w:themeColor="text1"/>
        </w:rPr>
        <w:t xml:space="preserve"> </w:t>
      </w:r>
      <w:r w:rsidRPr="00926E0D">
        <w:rPr>
          <w:color w:val="000000" w:themeColor="text1"/>
        </w:rPr>
        <w:t>Filho (a) de ________________________________________________________________</w:t>
      </w:r>
      <w:r>
        <w:rPr>
          <w:color w:val="000000" w:themeColor="text1"/>
        </w:rPr>
        <w:t xml:space="preserve"> </w:t>
      </w:r>
      <w:r w:rsidRPr="00926E0D">
        <w:rPr>
          <w:color w:val="000000" w:themeColor="text1"/>
        </w:rPr>
        <w:t xml:space="preserve"> e de _____________________________________________________________________ Natural de, ________________________________________, nascido (</w:t>
      </w:r>
      <w:r>
        <w:rPr>
          <w:color w:val="000000" w:themeColor="text1"/>
        </w:rPr>
        <w:t xml:space="preserve">a) em </w:t>
      </w:r>
      <w:r w:rsidRPr="00926E0D">
        <w:rPr>
          <w:color w:val="000000" w:themeColor="text1"/>
        </w:rPr>
        <w:t>___/___/____,</w:t>
      </w:r>
      <w:r>
        <w:rPr>
          <w:color w:val="000000" w:themeColor="text1"/>
        </w:rPr>
        <w:t xml:space="preserve"> </w:t>
      </w:r>
      <w:r w:rsidRPr="00926E0D">
        <w:rPr>
          <w:color w:val="000000" w:themeColor="text1"/>
        </w:rPr>
        <w:t>Portador (a) da cédula de identidade RG n°. ______________, expedida por ______________, domiciliado (</w:t>
      </w:r>
      <w:r>
        <w:rPr>
          <w:color w:val="000000" w:themeColor="text1"/>
        </w:rPr>
        <w:t>a) na</w:t>
      </w:r>
      <w:r w:rsidRPr="00926E0D">
        <w:rPr>
          <w:color w:val="000000" w:themeColor="text1"/>
        </w:rPr>
        <w:t>____________________________________________,</w:t>
      </w:r>
      <w:r>
        <w:rPr>
          <w:color w:val="000000" w:themeColor="text1"/>
        </w:rPr>
        <w:t xml:space="preserve"> </w:t>
      </w:r>
      <w:r w:rsidRPr="00926E0D">
        <w:rPr>
          <w:color w:val="000000" w:themeColor="text1"/>
        </w:rPr>
        <w:t>Bairro _________________________________, Cidade ___________________________, Estado ________________, CEP ______________________, telefone fixo com DDD n°. __________________, telefone celular com DDD n° ______________________</w:t>
      </w:r>
      <w:r w:rsidR="00D172BC" w:rsidRPr="00926E0D">
        <w:rPr>
          <w:color w:val="000000" w:themeColor="text1"/>
        </w:rPr>
        <w:t>_,</w:t>
      </w:r>
      <w:r w:rsidRPr="00926E0D">
        <w:rPr>
          <w:color w:val="000000" w:themeColor="text1"/>
        </w:rPr>
        <w:t xml:space="preserve"> e-mail _________________________________ preenchendo os requisitos do Edital e juntando os documentos exigidos, venho requerer minha inscrição neste processo seletivo, onde concorr</w:t>
      </w:r>
      <w:r>
        <w:rPr>
          <w:color w:val="000000" w:themeColor="text1"/>
        </w:rPr>
        <w:t xml:space="preserve">erei a vaga de </w:t>
      </w:r>
      <w:r w:rsidRPr="00926E0D">
        <w:rPr>
          <w:color w:val="000000" w:themeColor="text1"/>
        </w:rPr>
        <w:t>AGENTE SOCIAL, COM CARGA HORÁRIA DE 20HS, DO PROGRAMA PELC-VIDA SAUDÁVEL.</w:t>
      </w:r>
    </w:p>
    <w:p w:rsidR="005461B2" w:rsidRPr="00926E0D" w:rsidRDefault="005461B2" w:rsidP="005461B2">
      <w:pPr>
        <w:spacing w:line="360" w:lineRule="auto"/>
        <w:jc w:val="both"/>
        <w:rPr>
          <w:color w:val="000000" w:themeColor="text1"/>
        </w:rPr>
      </w:pPr>
      <w:r w:rsidRPr="00926E0D">
        <w:rPr>
          <w:color w:val="000000" w:themeColor="text1"/>
        </w:rPr>
        <w:t xml:space="preserve"> Pede deferimento.</w:t>
      </w:r>
    </w:p>
    <w:p w:rsidR="005461B2" w:rsidRPr="00926E0D" w:rsidRDefault="005461B2" w:rsidP="005461B2">
      <w:pPr>
        <w:spacing w:line="360" w:lineRule="auto"/>
        <w:jc w:val="right"/>
        <w:rPr>
          <w:color w:val="000000" w:themeColor="text1"/>
        </w:rPr>
      </w:pPr>
      <w:r w:rsidRPr="00926E0D">
        <w:rPr>
          <w:color w:val="000000" w:themeColor="text1"/>
        </w:rPr>
        <w:t xml:space="preserve"> Aos _______d</w:t>
      </w:r>
      <w:r w:rsidR="00517B80">
        <w:rPr>
          <w:color w:val="000000" w:themeColor="text1"/>
        </w:rPr>
        <w:t xml:space="preserve">e ______________________ </w:t>
      </w:r>
      <w:proofErr w:type="spellStart"/>
      <w:r w:rsidR="00517B80">
        <w:rPr>
          <w:color w:val="000000" w:themeColor="text1"/>
        </w:rPr>
        <w:t>de</w:t>
      </w:r>
      <w:proofErr w:type="spellEnd"/>
      <w:r w:rsidR="00517B80">
        <w:rPr>
          <w:color w:val="000000" w:themeColor="text1"/>
        </w:rPr>
        <w:t xml:space="preserve"> 2022</w:t>
      </w:r>
      <w:r w:rsidRPr="00926E0D">
        <w:rPr>
          <w:color w:val="000000" w:themeColor="text1"/>
        </w:rPr>
        <w:t>.</w:t>
      </w:r>
    </w:p>
    <w:p w:rsidR="005461B2" w:rsidRPr="00926E0D" w:rsidRDefault="005461B2" w:rsidP="005461B2">
      <w:pPr>
        <w:spacing w:line="360" w:lineRule="auto"/>
        <w:jc w:val="right"/>
        <w:rPr>
          <w:color w:val="000000" w:themeColor="text1"/>
        </w:rPr>
      </w:pPr>
    </w:p>
    <w:p w:rsidR="005461B2" w:rsidRPr="00926E0D" w:rsidRDefault="005461B2" w:rsidP="005461B2">
      <w:pPr>
        <w:spacing w:line="360" w:lineRule="auto"/>
        <w:jc w:val="right"/>
        <w:rPr>
          <w:color w:val="000000" w:themeColor="text1"/>
        </w:rPr>
      </w:pPr>
    </w:p>
    <w:p w:rsidR="005461B2" w:rsidRPr="00926E0D" w:rsidRDefault="005461B2" w:rsidP="005461B2">
      <w:pPr>
        <w:spacing w:line="360" w:lineRule="auto"/>
        <w:jc w:val="center"/>
        <w:rPr>
          <w:color w:val="000000" w:themeColor="text1"/>
        </w:rPr>
      </w:pPr>
      <w:r w:rsidRPr="00926E0D">
        <w:rPr>
          <w:color w:val="000000" w:themeColor="text1"/>
        </w:rPr>
        <w:t>___________________________________</w:t>
      </w:r>
    </w:p>
    <w:p w:rsidR="005461B2" w:rsidRPr="00926E0D" w:rsidRDefault="005461B2" w:rsidP="005461B2">
      <w:pPr>
        <w:jc w:val="center"/>
        <w:rPr>
          <w:color w:val="000000" w:themeColor="text1"/>
        </w:rPr>
      </w:pPr>
      <w:r w:rsidRPr="00926E0D">
        <w:rPr>
          <w:color w:val="000000" w:themeColor="text1"/>
        </w:rPr>
        <w:t>Assinatura do (a) candidato (a)</w:t>
      </w:r>
    </w:p>
    <w:p w:rsidR="005461B2" w:rsidRDefault="005461B2" w:rsidP="005461B2">
      <w:pPr>
        <w:jc w:val="center"/>
        <w:rPr>
          <w:color w:val="000000" w:themeColor="text1"/>
        </w:rPr>
      </w:pPr>
    </w:p>
    <w:p w:rsidR="0070141F" w:rsidRDefault="0070141F" w:rsidP="005461B2">
      <w:pPr>
        <w:jc w:val="center"/>
        <w:rPr>
          <w:color w:val="000000" w:themeColor="text1"/>
        </w:rPr>
      </w:pPr>
    </w:p>
    <w:p w:rsidR="0070141F" w:rsidRDefault="0070141F" w:rsidP="005461B2">
      <w:pPr>
        <w:jc w:val="center"/>
        <w:rPr>
          <w:color w:val="000000" w:themeColor="text1"/>
        </w:rPr>
      </w:pPr>
    </w:p>
    <w:p w:rsidR="0070141F" w:rsidRDefault="0070141F" w:rsidP="005461B2">
      <w:pPr>
        <w:jc w:val="center"/>
        <w:rPr>
          <w:color w:val="000000" w:themeColor="text1"/>
        </w:rPr>
      </w:pPr>
    </w:p>
    <w:p w:rsidR="0070141F" w:rsidRDefault="0070141F" w:rsidP="005461B2">
      <w:pPr>
        <w:jc w:val="center"/>
        <w:rPr>
          <w:color w:val="000000" w:themeColor="text1"/>
        </w:rPr>
      </w:pPr>
    </w:p>
    <w:p w:rsidR="0070141F" w:rsidRDefault="0070141F" w:rsidP="005461B2">
      <w:pPr>
        <w:jc w:val="center"/>
        <w:rPr>
          <w:color w:val="000000" w:themeColor="text1"/>
        </w:rPr>
      </w:pPr>
    </w:p>
    <w:p w:rsidR="0070141F" w:rsidRDefault="0070141F" w:rsidP="005461B2">
      <w:pPr>
        <w:jc w:val="center"/>
        <w:rPr>
          <w:color w:val="000000" w:themeColor="text1"/>
        </w:rPr>
      </w:pPr>
    </w:p>
    <w:p w:rsidR="00517B80" w:rsidRPr="00926E0D" w:rsidRDefault="00517B80" w:rsidP="005461B2">
      <w:pPr>
        <w:jc w:val="center"/>
        <w:rPr>
          <w:color w:val="000000" w:themeColor="text1"/>
        </w:rPr>
      </w:pPr>
    </w:p>
    <w:p w:rsidR="005461B2" w:rsidRPr="00926E0D" w:rsidRDefault="005461B2" w:rsidP="005461B2">
      <w:pPr>
        <w:jc w:val="center"/>
        <w:rPr>
          <w:color w:val="000000" w:themeColor="text1"/>
        </w:rPr>
      </w:pPr>
      <w:r w:rsidRPr="00926E0D">
        <w:rPr>
          <w:color w:val="000000" w:themeColor="text1"/>
        </w:rPr>
        <w:lastRenderedPageBreak/>
        <w:t>ANEXO IV</w:t>
      </w:r>
    </w:p>
    <w:p w:rsidR="005461B2" w:rsidRPr="002332AB" w:rsidRDefault="005461B2" w:rsidP="005461B2">
      <w:pPr>
        <w:jc w:val="center"/>
        <w:rPr>
          <w:b/>
          <w:color w:val="000000" w:themeColor="text1"/>
        </w:rPr>
      </w:pPr>
      <w:r w:rsidRPr="002332AB">
        <w:rPr>
          <w:b/>
          <w:color w:val="000000" w:themeColor="text1"/>
        </w:rPr>
        <w:t>DECLARAÇÃO</w:t>
      </w:r>
    </w:p>
    <w:p w:rsidR="005461B2" w:rsidRPr="002332AB" w:rsidRDefault="005461B2" w:rsidP="005461B2">
      <w:pPr>
        <w:jc w:val="center"/>
        <w:rPr>
          <w:b/>
          <w:color w:val="000000" w:themeColor="text1"/>
        </w:rPr>
      </w:pPr>
    </w:p>
    <w:p w:rsidR="005461B2" w:rsidRPr="00926E0D" w:rsidRDefault="005461B2" w:rsidP="005461B2">
      <w:pPr>
        <w:spacing w:after="360"/>
        <w:jc w:val="center"/>
        <w:rPr>
          <w:color w:val="000000" w:themeColor="text1"/>
        </w:rPr>
      </w:pPr>
    </w:p>
    <w:p w:rsidR="005461B2" w:rsidRPr="00926E0D" w:rsidRDefault="005461B2" w:rsidP="005461B2">
      <w:pPr>
        <w:spacing w:after="360" w:line="360" w:lineRule="auto"/>
        <w:jc w:val="both"/>
        <w:rPr>
          <w:color w:val="000000" w:themeColor="text1"/>
        </w:rPr>
      </w:pPr>
      <w:r w:rsidRPr="00926E0D">
        <w:rPr>
          <w:color w:val="000000" w:themeColor="text1"/>
        </w:rPr>
        <w:t>Eu (nome do Candidato) ______________________</w:t>
      </w:r>
      <w:r>
        <w:rPr>
          <w:color w:val="000000" w:themeColor="text1"/>
        </w:rPr>
        <w:t xml:space="preserve">_______________________________ CPF </w:t>
      </w:r>
      <w:r w:rsidRPr="00926E0D">
        <w:rPr>
          <w:color w:val="000000" w:themeColor="text1"/>
        </w:rPr>
        <w:t>nº_________________________ residente e domiciliada à (endereço completo) ____________________________________________________, decla</w:t>
      </w:r>
      <w:r>
        <w:rPr>
          <w:color w:val="000000" w:themeColor="text1"/>
        </w:rPr>
        <w:t xml:space="preserve">ro, NÃO EXERCER FUNÇÃO PÚBLICA. </w:t>
      </w:r>
      <w:r w:rsidRPr="00926E0D">
        <w:rPr>
          <w:color w:val="000000" w:themeColor="text1"/>
        </w:rPr>
        <w:t>Se exercer função pública. (Nome da instituição) ________________________________________</w:t>
      </w:r>
      <w:r>
        <w:rPr>
          <w:color w:val="000000" w:themeColor="text1"/>
        </w:rPr>
        <w:t>____________</w:t>
      </w:r>
      <w:r w:rsidRPr="00926E0D">
        <w:rPr>
          <w:color w:val="000000" w:themeColor="text1"/>
        </w:rPr>
        <w:t xml:space="preserve"> horário e dia que trabalha) ___</w:t>
      </w:r>
      <w:r>
        <w:rPr>
          <w:color w:val="000000" w:themeColor="text1"/>
        </w:rPr>
        <w:t>_______________________________</w:t>
      </w:r>
      <w:r w:rsidRPr="00926E0D">
        <w:rPr>
          <w:color w:val="000000" w:themeColor="text1"/>
        </w:rPr>
        <w:t>________________</w:t>
      </w:r>
      <w:r>
        <w:rPr>
          <w:color w:val="000000" w:themeColor="text1"/>
        </w:rPr>
        <w:t>______________</w:t>
      </w:r>
      <w:r w:rsidRPr="00926E0D">
        <w:rPr>
          <w:color w:val="000000" w:themeColor="text1"/>
        </w:rPr>
        <w:t>.</w:t>
      </w:r>
    </w:p>
    <w:p w:rsidR="005461B2" w:rsidRPr="00926E0D" w:rsidRDefault="005461B2" w:rsidP="005461B2">
      <w:pPr>
        <w:spacing w:after="360" w:line="360" w:lineRule="auto"/>
        <w:jc w:val="both"/>
        <w:rPr>
          <w:color w:val="000000" w:themeColor="text1"/>
        </w:rPr>
      </w:pPr>
      <w:r w:rsidRPr="00926E0D">
        <w:rPr>
          <w:color w:val="000000" w:themeColor="text1"/>
        </w:rPr>
        <w:t xml:space="preserve"> Declaro conhecer o edital d</w:t>
      </w:r>
      <w:r w:rsidR="00517B80">
        <w:rPr>
          <w:color w:val="000000" w:themeColor="text1"/>
        </w:rPr>
        <w:t>e Chamamento Público n° 001/2022</w:t>
      </w:r>
      <w:r w:rsidRPr="00926E0D">
        <w:rPr>
          <w:color w:val="000000" w:themeColor="text1"/>
        </w:rPr>
        <w:t xml:space="preserve"> e seus anexos.</w:t>
      </w:r>
    </w:p>
    <w:p w:rsidR="005461B2" w:rsidRPr="00926E0D" w:rsidRDefault="005461B2" w:rsidP="001C64AA">
      <w:pPr>
        <w:spacing w:after="360" w:line="360" w:lineRule="auto"/>
        <w:jc w:val="both"/>
        <w:rPr>
          <w:color w:val="000000" w:themeColor="text1"/>
        </w:rPr>
      </w:pPr>
      <w:r w:rsidRPr="00926E0D">
        <w:rPr>
          <w:color w:val="000000" w:themeColor="text1"/>
        </w:rPr>
        <w:t>Pal</w:t>
      </w:r>
      <w:r w:rsidR="004466E8">
        <w:rPr>
          <w:color w:val="000000" w:themeColor="text1"/>
        </w:rPr>
        <w:t xml:space="preserve">mas </w:t>
      </w:r>
      <w:r w:rsidR="00517B80">
        <w:rPr>
          <w:color w:val="000000" w:themeColor="text1"/>
        </w:rPr>
        <w:t>_____/_________________/2022</w:t>
      </w:r>
      <w:r w:rsidRPr="00926E0D">
        <w:rPr>
          <w:color w:val="000000" w:themeColor="text1"/>
        </w:rPr>
        <w:t>.</w:t>
      </w:r>
    </w:p>
    <w:p w:rsidR="005461B2" w:rsidRPr="00926E0D" w:rsidRDefault="005461B2" w:rsidP="005461B2">
      <w:pPr>
        <w:jc w:val="both"/>
        <w:rPr>
          <w:color w:val="000000" w:themeColor="text1"/>
        </w:rPr>
      </w:pPr>
    </w:p>
    <w:p w:rsidR="005461B2" w:rsidRPr="00926E0D" w:rsidRDefault="005461B2" w:rsidP="005461B2">
      <w:pPr>
        <w:jc w:val="both"/>
        <w:rPr>
          <w:color w:val="000000" w:themeColor="text1"/>
        </w:rPr>
      </w:pPr>
    </w:p>
    <w:p w:rsidR="005461B2" w:rsidRPr="00926E0D" w:rsidRDefault="005461B2" w:rsidP="005461B2">
      <w:pPr>
        <w:jc w:val="center"/>
        <w:rPr>
          <w:color w:val="000000" w:themeColor="text1"/>
        </w:rPr>
      </w:pPr>
      <w:r w:rsidRPr="00926E0D">
        <w:rPr>
          <w:color w:val="000000" w:themeColor="text1"/>
        </w:rPr>
        <w:t>__________________________________</w:t>
      </w:r>
    </w:p>
    <w:p w:rsidR="005461B2" w:rsidRPr="00926E0D" w:rsidRDefault="005461B2" w:rsidP="005461B2">
      <w:pPr>
        <w:jc w:val="center"/>
        <w:rPr>
          <w:color w:val="000000" w:themeColor="text1"/>
        </w:rPr>
      </w:pPr>
      <w:r w:rsidRPr="00926E0D">
        <w:rPr>
          <w:color w:val="000000" w:themeColor="text1"/>
        </w:rPr>
        <w:t>NOME DO CANDIDATO (A)</w:t>
      </w:r>
    </w:p>
    <w:p w:rsidR="005461B2" w:rsidRPr="00926E0D" w:rsidRDefault="005461B2" w:rsidP="005461B2">
      <w:pPr>
        <w:jc w:val="center"/>
        <w:rPr>
          <w:color w:val="000000" w:themeColor="text1"/>
        </w:rPr>
      </w:pPr>
    </w:p>
    <w:p w:rsidR="00E935BC" w:rsidRDefault="00E935BC"/>
    <w:sectPr w:rsidR="00E935BC" w:rsidSect="0006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E48" w:rsidRDefault="00D87E48" w:rsidP="00A44D8D">
      <w:pPr>
        <w:spacing w:after="0" w:line="240" w:lineRule="auto"/>
      </w:pPr>
      <w:r>
        <w:separator/>
      </w:r>
    </w:p>
  </w:endnote>
  <w:endnote w:type="continuationSeparator" w:id="0">
    <w:p w:rsidR="00D87E48" w:rsidRDefault="00D87E48" w:rsidP="00A4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2A6" w:rsidRDefault="006D02A6" w:rsidP="00A44D8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E48" w:rsidRDefault="00D87E48" w:rsidP="00A44D8D">
      <w:pPr>
        <w:spacing w:after="0" w:line="240" w:lineRule="auto"/>
      </w:pPr>
      <w:r>
        <w:separator/>
      </w:r>
    </w:p>
  </w:footnote>
  <w:footnote w:type="continuationSeparator" w:id="0">
    <w:p w:rsidR="00D87E48" w:rsidRDefault="00D87E48" w:rsidP="00A4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2A6" w:rsidRDefault="006D02A6" w:rsidP="00A44D8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4649F"/>
    <w:multiLevelType w:val="hybridMultilevel"/>
    <w:tmpl w:val="E3889E2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D8D"/>
    <w:rsid w:val="0000081A"/>
    <w:rsid w:val="00027BA1"/>
    <w:rsid w:val="00060F0F"/>
    <w:rsid w:val="00062D4B"/>
    <w:rsid w:val="000B2034"/>
    <w:rsid w:val="00104953"/>
    <w:rsid w:val="001212CC"/>
    <w:rsid w:val="00153961"/>
    <w:rsid w:val="001B4750"/>
    <w:rsid w:val="001C64AA"/>
    <w:rsid w:val="001C76B3"/>
    <w:rsid w:val="001F192B"/>
    <w:rsid w:val="00201764"/>
    <w:rsid w:val="00211000"/>
    <w:rsid w:val="0021237F"/>
    <w:rsid w:val="0027160D"/>
    <w:rsid w:val="0028678C"/>
    <w:rsid w:val="00286E2C"/>
    <w:rsid w:val="0033058D"/>
    <w:rsid w:val="00343D0C"/>
    <w:rsid w:val="00345716"/>
    <w:rsid w:val="003570B0"/>
    <w:rsid w:val="00381494"/>
    <w:rsid w:val="003862CC"/>
    <w:rsid w:val="003B45AE"/>
    <w:rsid w:val="003C334D"/>
    <w:rsid w:val="00433394"/>
    <w:rsid w:val="004466E8"/>
    <w:rsid w:val="004726E8"/>
    <w:rsid w:val="004F31D6"/>
    <w:rsid w:val="00503E5D"/>
    <w:rsid w:val="005125DF"/>
    <w:rsid w:val="00517B80"/>
    <w:rsid w:val="00521EDD"/>
    <w:rsid w:val="005461B2"/>
    <w:rsid w:val="00567D97"/>
    <w:rsid w:val="00582D1C"/>
    <w:rsid w:val="00584DED"/>
    <w:rsid w:val="0058750F"/>
    <w:rsid w:val="00614761"/>
    <w:rsid w:val="0063423D"/>
    <w:rsid w:val="0066268E"/>
    <w:rsid w:val="00667C44"/>
    <w:rsid w:val="00676318"/>
    <w:rsid w:val="00685E0D"/>
    <w:rsid w:val="006D02A6"/>
    <w:rsid w:val="006F6D83"/>
    <w:rsid w:val="0070141F"/>
    <w:rsid w:val="0074773E"/>
    <w:rsid w:val="00763905"/>
    <w:rsid w:val="007656E5"/>
    <w:rsid w:val="00785C3E"/>
    <w:rsid w:val="00787239"/>
    <w:rsid w:val="007B2C13"/>
    <w:rsid w:val="008128EB"/>
    <w:rsid w:val="008209BA"/>
    <w:rsid w:val="008718C0"/>
    <w:rsid w:val="008D638E"/>
    <w:rsid w:val="008F762C"/>
    <w:rsid w:val="0093203E"/>
    <w:rsid w:val="00942132"/>
    <w:rsid w:val="00985E42"/>
    <w:rsid w:val="009E7018"/>
    <w:rsid w:val="00A27648"/>
    <w:rsid w:val="00A44D8D"/>
    <w:rsid w:val="00B33B09"/>
    <w:rsid w:val="00B4747D"/>
    <w:rsid w:val="00B65057"/>
    <w:rsid w:val="00B6734B"/>
    <w:rsid w:val="00B7167D"/>
    <w:rsid w:val="00B818BF"/>
    <w:rsid w:val="00BF034D"/>
    <w:rsid w:val="00C03EDF"/>
    <w:rsid w:val="00C81D36"/>
    <w:rsid w:val="00C91729"/>
    <w:rsid w:val="00CA24BD"/>
    <w:rsid w:val="00CA7ED5"/>
    <w:rsid w:val="00CB7A71"/>
    <w:rsid w:val="00CF7981"/>
    <w:rsid w:val="00D13F06"/>
    <w:rsid w:val="00D172BC"/>
    <w:rsid w:val="00D443C3"/>
    <w:rsid w:val="00D87E48"/>
    <w:rsid w:val="00DB20A4"/>
    <w:rsid w:val="00DB7C9B"/>
    <w:rsid w:val="00DC1476"/>
    <w:rsid w:val="00E111B5"/>
    <w:rsid w:val="00E253F8"/>
    <w:rsid w:val="00E354AE"/>
    <w:rsid w:val="00E35FF3"/>
    <w:rsid w:val="00E935BC"/>
    <w:rsid w:val="00EE1C4A"/>
    <w:rsid w:val="00EE5F14"/>
    <w:rsid w:val="00EF201E"/>
    <w:rsid w:val="00F00CFC"/>
    <w:rsid w:val="00F10200"/>
    <w:rsid w:val="00F27FE3"/>
    <w:rsid w:val="00F93D2F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AE02E-06E0-4530-A0BE-07DC9089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D4B"/>
  </w:style>
  <w:style w:type="paragraph" w:styleId="Ttulo2">
    <w:name w:val="heading 2"/>
    <w:basedOn w:val="Normal"/>
    <w:link w:val="Ttulo2Char"/>
    <w:uiPriority w:val="9"/>
    <w:qFormat/>
    <w:rsid w:val="005461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4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4D8D"/>
  </w:style>
  <w:style w:type="paragraph" w:styleId="Rodap">
    <w:name w:val="footer"/>
    <w:basedOn w:val="Normal"/>
    <w:link w:val="RodapChar"/>
    <w:uiPriority w:val="99"/>
    <w:unhideWhenUsed/>
    <w:rsid w:val="00A44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4D8D"/>
  </w:style>
  <w:style w:type="paragraph" w:styleId="Textodebalo">
    <w:name w:val="Balloon Text"/>
    <w:basedOn w:val="Normal"/>
    <w:link w:val="TextodebaloChar"/>
    <w:uiPriority w:val="99"/>
    <w:semiHidden/>
    <w:unhideWhenUsed/>
    <w:rsid w:val="0054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61B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5461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5461B2"/>
    <w:pPr>
      <w:spacing w:after="200" w:line="276" w:lineRule="auto"/>
      <w:ind w:left="720"/>
      <w:contextualSpacing/>
    </w:pPr>
    <w:rPr>
      <w:rFonts w:ascii="Arial" w:eastAsia="Calibri" w:hAnsi="Arial" w:cs="Arial"/>
    </w:rPr>
  </w:style>
  <w:style w:type="table" w:styleId="Tabelacomgrade">
    <w:name w:val="Table Grid"/>
    <w:basedOn w:val="Tabelanormal"/>
    <w:uiPriority w:val="59"/>
    <w:rsid w:val="005461B2"/>
    <w:pPr>
      <w:spacing w:after="0" w:line="240" w:lineRule="auto"/>
    </w:pPr>
    <w:rPr>
      <w:rFonts w:ascii="Arial" w:eastAsia="Calibri" w:hAnsi="Arial" w:cs="Arial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5461B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461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61B2"/>
    <w:pPr>
      <w:spacing w:after="20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61B2"/>
    <w:rPr>
      <w:rFonts w:ascii="Arial" w:eastAsia="Calibri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61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61B2"/>
    <w:rPr>
      <w:rFonts w:ascii="Arial" w:eastAsia="Calibri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4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4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lmas.t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19</Pages>
  <Words>5822</Words>
  <Characters>31444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Vitor Neves de Oliveira</dc:creator>
  <cp:lastModifiedBy>esporte</cp:lastModifiedBy>
  <cp:revision>48</cp:revision>
  <cp:lastPrinted>2022-02-10T19:32:00Z</cp:lastPrinted>
  <dcterms:created xsi:type="dcterms:W3CDTF">2021-09-23T18:27:00Z</dcterms:created>
  <dcterms:modified xsi:type="dcterms:W3CDTF">2022-02-14T21:37:00Z</dcterms:modified>
</cp:coreProperties>
</file>